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63AD" w14:textId="737E4294" w:rsidR="007D56F3" w:rsidRPr="00E64D00" w:rsidRDefault="007D56F3" w:rsidP="007D56F3">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before="120" w:line="240" w:lineRule="auto"/>
        <w:ind w:left="567" w:hanging="567"/>
        <w:jc w:val="center"/>
        <w:outlineLvl w:val="0"/>
        <w:rPr>
          <w:rFonts w:asciiTheme="minorHAnsi" w:hAnsiTheme="minorHAnsi" w:cstheme="minorHAnsi"/>
          <w:b/>
          <w:sz w:val="28"/>
          <w:szCs w:val="22"/>
          <w:lang w:eastAsia="x-none"/>
        </w:rPr>
      </w:pPr>
      <w:bookmarkStart w:id="0" w:name="_Hlk200398520"/>
      <w:r w:rsidRPr="007D56F3">
        <w:rPr>
          <w:rFonts w:asciiTheme="minorHAnsi" w:hAnsiTheme="minorHAnsi" w:cstheme="minorHAnsi"/>
          <w:b/>
          <w:sz w:val="28"/>
          <w:szCs w:val="22"/>
          <w:lang w:eastAsia="x-none"/>
        </w:rPr>
        <w:t>Smlouva o dílo na vypracování projektové dokumentace, výkon funkce koordinátora bezpečnosti a ochrany zdraví při práci při přípravě stavby vč. zajištění vypracování plánu BOZP, výkon inženýrské činnosti a autorského dozoru</w:t>
      </w:r>
    </w:p>
    <w:bookmarkEnd w:id="0"/>
    <w:p w14:paraId="144D2B8F" w14:textId="0DE63D74" w:rsidR="00362AFD" w:rsidRPr="00CA54B6" w:rsidRDefault="00EF5FD0" w:rsidP="008F0DD5">
      <w:pPr>
        <w:pStyle w:val="Zkladntext"/>
        <w:spacing w:before="60" w:line="240" w:lineRule="auto"/>
        <w:ind w:left="567" w:hanging="567"/>
        <w:jc w:val="center"/>
        <w:rPr>
          <w:rFonts w:ascii="Calibri" w:hAnsi="Calibri"/>
          <w:sz w:val="22"/>
          <w:szCs w:val="22"/>
        </w:rPr>
      </w:pPr>
      <w:r w:rsidRPr="007E542B">
        <w:rPr>
          <w:rFonts w:asciiTheme="minorHAnsi" w:hAnsiTheme="minorHAnsi" w:cstheme="minorHAnsi"/>
          <w:sz w:val="22"/>
          <w:szCs w:val="22"/>
        </w:rPr>
        <w:t>uzavřená</w:t>
      </w:r>
      <w:r w:rsidR="000C5A03" w:rsidRPr="007E542B">
        <w:rPr>
          <w:rFonts w:asciiTheme="minorHAnsi" w:hAnsiTheme="minorHAnsi" w:cstheme="minorHAnsi"/>
          <w:sz w:val="22"/>
          <w:szCs w:val="22"/>
        </w:rPr>
        <w:t xml:space="preserve"> v souladu s </w:t>
      </w:r>
      <w:r w:rsidR="00237175" w:rsidRPr="007E542B">
        <w:rPr>
          <w:rFonts w:asciiTheme="minorHAnsi" w:hAnsiTheme="minorHAnsi" w:cstheme="minorHAnsi"/>
          <w:sz w:val="22"/>
          <w:szCs w:val="22"/>
        </w:rPr>
        <w:t>ustanovení</w:t>
      </w:r>
      <w:r w:rsidR="00237175">
        <w:rPr>
          <w:rFonts w:asciiTheme="minorHAnsi" w:hAnsiTheme="minorHAnsi" w:cstheme="minorHAnsi"/>
          <w:sz w:val="22"/>
          <w:szCs w:val="22"/>
          <w:lang w:val="cs-CZ"/>
        </w:rPr>
        <w:t>m</w:t>
      </w:r>
      <w:r w:rsidR="00237175" w:rsidRPr="007E542B">
        <w:rPr>
          <w:rFonts w:asciiTheme="minorHAnsi" w:hAnsiTheme="minorHAnsi" w:cstheme="minorHAnsi"/>
          <w:sz w:val="22"/>
          <w:szCs w:val="22"/>
        </w:rPr>
        <w:t xml:space="preserve"> </w:t>
      </w:r>
      <w:r w:rsidR="000C5A03" w:rsidRPr="007E542B">
        <w:rPr>
          <w:rFonts w:asciiTheme="minorHAnsi" w:hAnsiTheme="minorHAnsi" w:cstheme="minorHAnsi"/>
          <w:sz w:val="22"/>
          <w:szCs w:val="22"/>
        </w:rPr>
        <w:t>§</w:t>
      </w:r>
      <w:r w:rsidRPr="007E542B">
        <w:rPr>
          <w:rFonts w:asciiTheme="minorHAnsi" w:hAnsiTheme="minorHAnsi" w:cstheme="minorHAnsi"/>
          <w:sz w:val="22"/>
          <w:szCs w:val="22"/>
          <w:lang w:val="cs-CZ"/>
        </w:rPr>
        <w:t xml:space="preserve"> </w:t>
      </w:r>
      <w:r w:rsidR="000C5A03" w:rsidRPr="007E542B">
        <w:rPr>
          <w:rFonts w:asciiTheme="minorHAnsi" w:hAnsiTheme="minorHAnsi" w:cstheme="minorHAnsi"/>
          <w:sz w:val="22"/>
          <w:szCs w:val="22"/>
        </w:rPr>
        <w:t>1724</w:t>
      </w:r>
      <w:r w:rsidRPr="007E542B">
        <w:rPr>
          <w:rFonts w:asciiTheme="minorHAnsi" w:hAnsiTheme="minorHAnsi" w:cstheme="minorHAnsi"/>
          <w:sz w:val="22"/>
          <w:szCs w:val="22"/>
          <w:lang w:val="cs-CZ"/>
        </w:rPr>
        <w:t xml:space="preserve"> až </w:t>
      </w:r>
      <w:r w:rsidR="000C5A03" w:rsidRPr="007E542B">
        <w:rPr>
          <w:rFonts w:asciiTheme="minorHAnsi" w:hAnsiTheme="minorHAnsi" w:cstheme="minorHAnsi"/>
          <w:sz w:val="22"/>
          <w:szCs w:val="22"/>
        </w:rPr>
        <w:t>1766 a ustanovení</w:t>
      </w:r>
      <w:r w:rsidR="00237175">
        <w:rPr>
          <w:rFonts w:asciiTheme="minorHAnsi" w:hAnsiTheme="minorHAnsi" w:cstheme="minorHAnsi"/>
          <w:sz w:val="22"/>
          <w:szCs w:val="22"/>
          <w:lang w:val="cs-CZ"/>
        </w:rPr>
        <w:t>m</w:t>
      </w:r>
      <w:r w:rsidR="000C5A03" w:rsidRPr="007E542B">
        <w:rPr>
          <w:rFonts w:asciiTheme="minorHAnsi" w:hAnsiTheme="minorHAnsi" w:cstheme="minorHAnsi"/>
          <w:sz w:val="22"/>
          <w:szCs w:val="22"/>
        </w:rPr>
        <w:t xml:space="preserve"> § 2586</w:t>
      </w:r>
      <w:r w:rsidRPr="007E542B">
        <w:rPr>
          <w:rFonts w:asciiTheme="minorHAnsi" w:hAnsiTheme="minorHAnsi" w:cstheme="minorHAnsi"/>
          <w:sz w:val="22"/>
          <w:szCs w:val="22"/>
          <w:lang w:val="cs-CZ"/>
        </w:rPr>
        <w:t xml:space="preserve"> až </w:t>
      </w:r>
      <w:r w:rsidR="000C5A03" w:rsidRPr="007E542B">
        <w:rPr>
          <w:rFonts w:asciiTheme="minorHAnsi" w:hAnsiTheme="minorHAnsi" w:cstheme="minorHAnsi"/>
          <w:sz w:val="22"/>
          <w:szCs w:val="22"/>
        </w:rPr>
        <w:t>2619 zákona č. 89/2012 Sb., občanský zákoník</w:t>
      </w:r>
      <w:r w:rsidR="0032358A" w:rsidRPr="007E542B">
        <w:rPr>
          <w:rFonts w:asciiTheme="minorHAnsi" w:hAnsiTheme="minorHAnsi" w:cstheme="minorHAnsi"/>
          <w:sz w:val="22"/>
          <w:szCs w:val="22"/>
          <w:lang w:val="cs-CZ"/>
        </w:rPr>
        <w:t>, ve znění pozdějších předpisů</w:t>
      </w:r>
      <w:r w:rsidRPr="007E542B">
        <w:rPr>
          <w:rFonts w:asciiTheme="minorHAnsi" w:hAnsiTheme="minorHAnsi" w:cstheme="minorHAnsi"/>
          <w:sz w:val="22"/>
          <w:szCs w:val="22"/>
          <w:lang w:val="cs-CZ"/>
        </w:rPr>
        <w:t xml:space="preserve"> </w:t>
      </w:r>
      <w:r w:rsidRPr="007E542B">
        <w:rPr>
          <w:rFonts w:asciiTheme="minorHAnsi" w:hAnsiTheme="minorHAnsi"/>
          <w:sz w:val="22"/>
          <w:szCs w:val="22"/>
        </w:rPr>
        <w:t>(dále jen „občanský zákoník“)</w:t>
      </w:r>
      <w:r w:rsidR="008F0DD5">
        <w:rPr>
          <w:rFonts w:asciiTheme="minorHAnsi" w:hAnsiTheme="minorHAnsi"/>
          <w:sz w:val="22"/>
          <w:szCs w:val="22"/>
        </w:rPr>
        <w:t xml:space="preserve"> </w:t>
      </w:r>
      <w:r w:rsidR="008F0DD5">
        <w:rPr>
          <w:rFonts w:asciiTheme="minorHAnsi" w:hAnsiTheme="minorHAnsi"/>
          <w:sz w:val="22"/>
          <w:szCs w:val="22"/>
        </w:rPr>
        <w:br/>
      </w:r>
      <w:r w:rsidR="00362AFD" w:rsidRPr="00CA54B6">
        <w:rPr>
          <w:rFonts w:ascii="Calibri" w:hAnsi="Calibri"/>
          <w:sz w:val="22"/>
          <w:szCs w:val="22"/>
        </w:rPr>
        <w:t>(dále jen „Smlouva“)</w:t>
      </w:r>
    </w:p>
    <w:p w14:paraId="044EF7D4" w14:textId="77777777" w:rsidR="00EF5FD0" w:rsidRPr="007E542B" w:rsidRDefault="00EF5FD0" w:rsidP="008F0DD5">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before="120" w:after="120" w:line="240" w:lineRule="auto"/>
        <w:ind w:left="567" w:hanging="567"/>
        <w:rPr>
          <w:rFonts w:asciiTheme="minorHAnsi" w:hAnsiTheme="minorHAnsi" w:cstheme="minorHAnsi"/>
          <w:b/>
          <w:sz w:val="22"/>
          <w:szCs w:val="22"/>
        </w:rPr>
      </w:pPr>
      <w:r w:rsidRPr="007E542B">
        <w:rPr>
          <w:rFonts w:asciiTheme="minorHAnsi" w:hAnsiTheme="minorHAnsi" w:cstheme="minorHAnsi"/>
          <w:b/>
          <w:sz w:val="22"/>
          <w:szCs w:val="22"/>
        </w:rPr>
        <w:t>mezi</w:t>
      </w:r>
    </w:p>
    <w:p w14:paraId="09F6CB85" w14:textId="345C2D2E" w:rsidR="00EF5FD0" w:rsidRPr="007E542B" w:rsidRDefault="00EF5FD0" w:rsidP="007D56F3">
      <w:pPr>
        <w:spacing w:line="240" w:lineRule="auto"/>
        <w:ind w:left="567" w:hanging="567"/>
        <w:rPr>
          <w:rFonts w:asciiTheme="minorHAnsi" w:hAnsiTheme="minorHAnsi"/>
          <w:sz w:val="22"/>
          <w:szCs w:val="22"/>
        </w:rPr>
      </w:pPr>
      <w:bookmarkStart w:id="1" w:name="_Ref131003593"/>
      <w:r w:rsidRPr="007E542B">
        <w:rPr>
          <w:rFonts w:asciiTheme="minorHAnsi" w:hAnsiTheme="minorHAnsi"/>
          <w:b/>
          <w:sz w:val="22"/>
          <w:szCs w:val="22"/>
        </w:rPr>
        <w:t>Objednatelem:</w:t>
      </w:r>
      <w:r w:rsidRPr="007E542B">
        <w:rPr>
          <w:rFonts w:asciiTheme="minorHAnsi" w:hAnsiTheme="minorHAnsi"/>
          <w:b/>
          <w:sz w:val="22"/>
          <w:szCs w:val="22"/>
        </w:rPr>
        <w:tab/>
      </w:r>
      <w:r w:rsidRPr="007E542B">
        <w:rPr>
          <w:rFonts w:asciiTheme="minorHAnsi" w:hAnsiTheme="minorHAnsi"/>
          <w:b/>
          <w:sz w:val="22"/>
          <w:szCs w:val="22"/>
        </w:rPr>
        <w:tab/>
      </w:r>
      <w:r w:rsidR="00B22356" w:rsidRPr="007E542B">
        <w:rPr>
          <w:rFonts w:asciiTheme="minorHAnsi" w:hAnsiTheme="minorHAnsi"/>
          <w:b/>
          <w:bCs/>
          <w:sz w:val="22"/>
          <w:szCs w:val="22"/>
        </w:rPr>
        <w:t>ČR – Státní</w:t>
      </w:r>
      <w:r w:rsidRPr="007E542B">
        <w:rPr>
          <w:rFonts w:asciiTheme="minorHAnsi" w:hAnsiTheme="minorHAnsi"/>
          <w:b/>
          <w:bCs/>
          <w:sz w:val="22"/>
          <w:szCs w:val="22"/>
        </w:rPr>
        <w:t xml:space="preserve"> úřad inspekce práce</w:t>
      </w:r>
    </w:p>
    <w:p w14:paraId="5BEA673C" w14:textId="77777777"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se sídlem:</w:t>
      </w:r>
      <w:r w:rsidRPr="007E542B">
        <w:rPr>
          <w:rFonts w:asciiTheme="minorHAnsi" w:hAnsiTheme="minorHAnsi"/>
          <w:sz w:val="22"/>
          <w:szCs w:val="22"/>
        </w:rPr>
        <w:tab/>
      </w:r>
      <w:r w:rsidRPr="007E542B">
        <w:rPr>
          <w:rFonts w:asciiTheme="minorHAnsi" w:hAnsiTheme="minorHAnsi"/>
          <w:sz w:val="22"/>
          <w:szCs w:val="22"/>
        </w:rPr>
        <w:tab/>
        <w:t>Kolářská 451/13, 746 01 Opava</w:t>
      </w:r>
    </w:p>
    <w:p w14:paraId="4A87524C" w14:textId="77777777"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IČO:</w:t>
      </w:r>
      <w:r w:rsidRPr="007E542B">
        <w:rPr>
          <w:rFonts w:asciiTheme="minorHAnsi" w:hAnsiTheme="minorHAnsi"/>
          <w:sz w:val="22"/>
          <w:szCs w:val="22"/>
        </w:rPr>
        <w:tab/>
      </w:r>
      <w:r w:rsidRPr="007E542B">
        <w:rPr>
          <w:rFonts w:asciiTheme="minorHAnsi" w:hAnsiTheme="minorHAnsi"/>
          <w:sz w:val="22"/>
          <w:szCs w:val="22"/>
        </w:rPr>
        <w:tab/>
      </w:r>
      <w:r w:rsidRPr="007E542B">
        <w:rPr>
          <w:rFonts w:asciiTheme="minorHAnsi" w:hAnsiTheme="minorHAnsi"/>
          <w:sz w:val="22"/>
          <w:szCs w:val="22"/>
        </w:rPr>
        <w:tab/>
      </w:r>
      <w:r w:rsidR="00362AFD">
        <w:rPr>
          <w:rFonts w:asciiTheme="minorHAnsi" w:hAnsiTheme="minorHAnsi"/>
          <w:sz w:val="22"/>
          <w:szCs w:val="22"/>
        </w:rPr>
        <w:tab/>
      </w:r>
      <w:r w:rsidRPr="007E542B">
        <w:rPr>
          <w:rFonts w:asciiTheme="minorHAnsi" w:hAnsiTheme="minorHAnsi"/>
          <w:sz w:val="22"/>
          <w:szCs w:val="22"/>
        </w:rPr>
        <w:t>750 46 962</w:t>
      </w:r>
    </w:p>
    <w:p w14:paraId="446CFDDC" w14:textId="13B522E1"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 xml:space="preserve">zastoupen/a: </w:t>
      </w:r>
      <w:r w:rsidRPr="007E542B">
        <w:rPr>
          <w:rFonts w:asciiTheme="minorHAnsi" w:hAnsiTheme="minorHAnsi"/>
          <w:sz w:val="22"/>
          <w:szCs w:val="22"/>
        </w:rPr>
        <w:tab/>
      </w:r>
      <w:r w:rsidRPr="007E542B">
        <w:rPr>
          <w:rFonts w:asciiTheme="minorHAnsi" w:hAnsiTheme="minorHAnsi"/>
          <w:sz w:val="22"/>
          <w:szCs w:val="22"/>
        </w:rPr>
        <w:tab/>
      </w:r>
      <w:r w:rsidR="009E0550">
        <w:rPr>
          <w:rFonts w:ascii="Calibri" w:hAnsi="Calibri"/>
          <w:sz w:val="22"/>
          <w:szCs w:val="22"/>
        </w:rPr>
        <w:t>Ing. Martin Melecký</w:t>
      </w:r>
      <w:r w:rsidRPr="007E542B">
        <w:rPr>
          <w:rFonts w:asciiTheme="minorHAnsi" w:hAnsiTheme="minorHAnsi"/>
          <w:sz w:val="22"/>
          <w:szCs w:val="22"/>
        </w:rPr>
        <w:t>, generální inspektor SÚIP</w:t>
      </w:r>
    </w:p>
    <w:p w14:paraId="2453A901" w14:textId="77777777"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bankovní spojení:</w:t>
      </w:r>
      <w:r w:rsidRPr="007E542B">
        <w:rPr>
          <w:rFonts w:asciiTheme="minorHAnsi" w:hAnsiTheme="minorHAnsi"/>
          <w:sz w:val="22"/>
          <w:szCs w:val="22"/>
        </w:rPr>
        <w:tab/>
        <w:t>Česká národní banka</w:t>
      </w:r>
    </w:p>
    <w:p w14:paraId="38875B2A" w14:textId="19091E90"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číslo účtu:</w:t>
      </w:r>
      <w:r w:rsidRPr="007E542B">
        <w:rPr>
          <w:rFonts w:asciiTheme="minorHAnsi" w:hAnsiTheme="minorHAnsi"/>
          <w:sz w:val="22"/>
          <w:szCs w:val="22"/>
        </w:rPr>
        <w:tab/>
      </w:r>
      <w:r w:rsidRPr="007E542B">
        <w:rPr>
          <w:rFonts w:asciiTheme="minorHAnsi" w:hAnsiTheme="minorHAnsi"/>
          <w:sz w:val="22"/>
          <w:szCs w:val="22"/>
        </w:rPr>
        <w:tab/>
        <w:t>1024821/0710</w:t>
      </w:r>
    </w:p>
    <w:p w14:paraId="3BC11EE5" w14:textId="77777777"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datová schránka:</w:t>
      </w:r>
      <w:r w:rsidRPr="007E542B">
        <w:rPr>
          <w:rFonts w:asciiTheme="minorHAnsi" w:hAnsiTheme="minorHAnsi"/>
          <w:sz w:val="22"/>
          <w:szCs w:val="22"/>
        </w:rPr>
        <w:tab/>
      </w:r>
      <w:r w:rsidRPr="007E542B">
        <w:rPr>
          <w:rFonts w:asciiTheme="minorHAnsi" w:hAnsiTheme="minorHAnsi"/>
          <w:bCs/>
          <w:sz w:val="22"/>
          <w:szCs w:val="22"/>
        </w:rPr>
        <w:t>cmwaazf</w:t>
      </w:r>
    </w:p>
    <w:p w14:paraId="57CCDA72" w14:textId="77777777" w:rsidR="00EF5FD0" w:rsidRPr="007E542B" w:rsidRDefault="00EF5FD0" w:rsidP="007D56F3">
      <w:pPr>
        <w:spacing w:before="60" w:line="240" w:lineRule="auto"/>
        <w:ind w:left="567" w:hanging="567"/>
        <w:rPr>
          <w:rFonts w:asciiTheme="minorHAnsi" w:hAnsiTheme="minorHAnsi"/>
          <w:sz w:val="22"/>
          <w:szCs w:val="22"/>
        </w:rPr>
      </w:pPr>
      <w:r w:rsidRPr="007E542B">
        <w:rPr>
          <w:rFonts w:asciiTheme="minorHAnsi" w:hAnsiTheme="minorHAnsi"/>
          <w:sz w:val="22"/>
          <w:szCs w:val="22"/>
        </w:rPr>
        <w:t>(dále jen „</w:t>
      </w:r>
      <w:r w:rsidRPr="007E542B">
        <w:rPr>
          <w:rFonts w:asciiTheme="minorHAnsi" w:hAnsiTheme="minorHAnsi"/>
          <w:i/>
          <w:sz w:val="22"/>
          <w:szCs w:val="22"/>
        </w:rPr>
        <w:t>Objednatel</w:t>
      </w:r>
      <w:r w:rsidRPr="007E542B">
        <w:rPr>
          <w:rFonts w:asciiTheme="minorHAnsi" w:hAnsiTheme="minorHAnsi"/>
          <w:sz w:val="22"/>
          <w:szCs w:val="22"/>
        </w:rPr>
        <w:t>“) na straně druhé</w:t>
      </w:r>
    </w:p>
    <w:p w14:paraId="38DD906D" w14:textId="77777777" w:rsidR="00EF5FD0" w:rsidRPr="007E542B" w:rsidRDefault="00EF5FD0" w:rsidP="007D56F3">
      <w:pPr>
        <w:spacing w:before="120" w:after="120" w:line="240" w:lineRule="auto"/>
        <w:ind w:left="567" w:hanging="567"/>
        <w:rPr>
          <w:rFonts w:asciiTheme="minorHAnsi" w:hAnsiTheme="minorHAnsi"/>
          <w:sz w:val="22"/>
          <w:szCs w:val="22"/>
        </w:rPr>
      </w:pPr>
      <w:r w:rsidRPr="007E542B">
        <w:rPr>
          <w:rFonts w:asciiTheme="minorHAnsi" w:hAnsiTheme="minorHAnsi"/>
          <w:sz w:val="22"/>
          <w:szCs w:val="22"/>
        </w:rPr>
        <w:t>a</w:t>
      </w:r>
    </w:p>
    <w:p w14:paraId="6FAAA361" w14:textId="77777777" w:rsidR="00EF5FD0" w:rsidRPr="007E542B" w:rsidRDefault="00EF5FD0" w:rsidP="007D56F3">
      <w:pPr>
        <w:tabs>
          <w:tab w:val="left" w:pos="2127"/>
        </w:tabs>
        <w:spacing w:line="240" w:lineRule="auto"/>
        <w:ind w:left="567" w:hanging="567"/>
        <w:rPr>
          <w:rFonts w:asciiTheme="minorHAnsi" w:hAnsiTheme="minorHAnsi"/>
          <w:sz w:val="22"/>
          <w:szCs w:val="22"/>
        </w:rPr>
      </w:pPr>
      <w:r w:rsidRPr="007E542B">
        <w:rPr>
          <w:rFonts w:asciiTheme="minorHAnsi" w:hAnsiTheme="minorHAnsi"/>
          <w:b/>
          <w:sz w:val="22"/>
          <w:szCs w:val="22"/>
        </w:rPr>
        <w:t>Zhotovitelem</w:t>
      </w:r>
      <w:r w:rsidRPr="007E542B">
        <w:rPr>
          <w:rFonts w:asciiTheme="minorHAnsi" w:hAnsiTheme="minorHAnsi"/>
          <w:sz w:val="22"/>
          <w:szCs w:val="22"/>
        </w:rPr>
        <w:t xml:space="preserve">: </w:t>
      </w:r>
      <w:r w:rsidRPr="007E542B">
        <w:rPr>
          <w:rFonts w:asciiTheme="minorHAnsi" w:hAnsiTheme="minorHAnsi"/>
          <w:sz w:val="22"/>
          <w:szCs w:val="22"/>
        </w:rPr>
        <w:tab/>
      </w:r>
      <w:r w:rsidRPr="007E542B">
        <w:rPr>
          <w:rFonts w:asciiTheme="minorHAnsi" w:hAnsiTheme="minorHAnsi"/>
          <w:b/>
          <w:sz w:val="22"/>
          <w:szCs w:val="22"/>
          <w:highlight w:val="yellow"/>
        </w:rPr>
        <w:t>………………………………</w:t>
      </w:r>
    </w:p>
    <w:p w14:paraId="004AAFF6" w14:textId="77777777"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 xml:space="preserve">se sídlem: </w:t>
      </w:r>
      <w:r w:rsidRPr="007E542B">
        <w:rPr>
          <w:rFonts w:asciiTheme="minorHAnsi" w:hAnsiTheme="minorHAnsi"/>
          <w:sz w:val="22"/>
          <w:szCs w:val="22"/>
        </w:rPr>
        <w:tab/>
      </w:r>
      <w:r w:rsidRPr="007E542B">
        <w:rPr>
          <w:rFonts w:asciiTheme="minorHAnsi" w:hAnsiTheme="minorHAnsi"/>
          <w:sz w:val="22"/>
          <w:szCs w:val="22"/>
        </w:rPr>
        <w:tab/>
      </w:r>
      <w:r w:rsidRPr="007E542B">
        <w:rPr>
          <w:rFonts w:asciiTheme="minorHAnsi" w:hAnsiTheme="minorHAnsi"/>
          <w:sz w:val="22"/>
          <w:szCs w:val="22"/>
          <w:highlight w:val="yellow"/>
        </w:rPr>
        <w:t>……………………………….</w:t>
      </w:r>
    </w:p>
    <w:p w14:paraId="4C4D1D40" w14:textId="528F15A0"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 xml:space="preserve">IČO: </w:t>
      </w:r>
      <w:r w:rsidRPr="007E542B">
        <w:rPr>
          <w:rFonts w:asciiTheme="minorHAnsi" w:hAnsiTheme="minorHAnsi"/>
          <w:sz w:val="22"/>
          <w:szCs w:val="22"/>
        </w:rPr>
        <w:tab/>
      </w:r>
      <w:r w:rsidRPr="007E542B">
        <w:rPr>
          <w:rFonts w:asciiTheme="minorHAnsi" w:hAnsiTheme="minorHAnsi"/>
          <w:sz w:val="22"/>
          <w:szCs w:val="22"/>
        </w:rPr>
        <w:tab/>
      </w:r>
      <w:r w:rsidRPr="007E542B">
        <w:rPr>
          <w:rFonts w:asciiTheme="minorHAnsi" w:hAnsiTheme="minorHAnsi"/>
          <w:sz w:val="22"/>
          <w:szCs w:val="22"/>
        </w:rPr>
        <w:tab/>
      </w:r>
      <w:r w:rsidR="00362AFD">
        <w:rPr>
          <w:rFonts w:asciiTheme="minorHAnsi" w:hAnsiTheme="minorHAnsi"/>
          <w:sz w:val="22"/>
          <w:szCs w:val="22"/>
        </w:rPr>
        <w:tab/>
      </w:r>
      <w:r w:rsidRPr="007E542B">
        <w:rPr>
          <w:rFonts w:asciiTheme="minorHAnsi" w:hAnsiTheme="minorHAnsi"/>
          <w:sz w:val="22"/>
          <w:szCs w:val="22"/>
          <w:highlight w:val="yellow"/>
        </w:rPr>
        <w:t>……………………………….</w:t>
      </w:r>
      <w:r w:rsidRPr="007E542B">
        <w:rPr>
          <w:rFonts w:asciiTheme="minorHAnsi" w:hAnsiTheme="minorHAnsi"/>
          <w:sz w:val="22"/>
          <w:szCs w:val="22"/>
        </w:rPr>
        <w:tab/>
      </w:r>
    </w:p>
    <w:p w14:paraId="4567F286" w14:textId="0D3BCABC"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 xml:space="preserve">DIČ: </w:t>
      </w:r>
      <w:r w:rsidRPr="007E542B">
        <w:rPr>
          <w:rFonts w:asciiTheme="minorHAnsi" w:hAnsiTheme="minorHAnsi"/>
          <w:sz w:val="22"/>
          <w:szCs w:val="22"/>
        </w:rPr>
        <w:tab/>
      </w:r>
      <w:r w:rsidRPr="007E542B">
        <w:rPr>
          <w:rFonts w:asciiTheme="minorHAnsi" w:hAnsiTheme="minorHAnsi"/>
          <w:sz w:val="22"/>
          <w:szCs w:val="22"/>
        </w:rPr>
        <w:tab/>
      </w:r>
      <w:r w:rsidRPr="007E542B">
        <w:rPr>
          <w:rFonts w:asciiTheme="minorHAnsi" w:hAnsiTheme="minorHAnsi"/>
          <w:sz w:val="22"/>
          <w:szCs w:val="22"/>
        </w:rPr>
        <w:tab/>
      </w:r>
      <w:r w:rsidR="00362AFD">
        <w:rPr>
          <w:rFonts w:asciiTheme="minorHAnsi" w:hAnsiTheme="minorHAnsi"/>
          <w:sz w:val="22"/>
          <w:szCs w:val="22"/>
        </w:rPr>
        <w:tab/>
      </w:r>
      <w:r w:rsidRPr="007E542B">
        <w:rPr>
          <w:rFonts w:asciiTheme="minorHAnsi" w:hAnsiTheme="minorHAnsi"/>
          <w:sz w:val="22"/>
          <w:szCs w:val="22"/>
          <w:highlight w:val="yellow"/>
        </w:rPr>
        <w:t>……………………………….</w:t>
      </w:r>
      <w:r w:rsidRPr="007E542B">
        <w:rPr>
          <w:rFonts w:asciiTheme="minorHAnsi" w:hAnsiTheme="minorHAnsi"/>
          <w:sz w:val="22"/>
          <w:szCs w:val="22"/>
        </w:rPr>
        <w:tab/>
      </w:r>
    </w:p>
    <w:p w14:paraId="3FCFD17A" w14:textId="77777777"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zastoupen/a:</w:t>
      </w:r>
      <w:r w:rsidRPr="007E542B">
        <w:rPr>
          <w:rFonts w:asciiTheme="minorHAnsi" w:hAnsiTheme="minorHAnsi"/>
          <w:sz w:val="22"/>
          <w:szCs w:val="22"/>
        </w:rPr>
        <w:tab/>
        <w:t xml:space="preserve"> </w:t>
      </w:r>
      <w:r w:rsidRPr="007E542B">
        <w:rPr>
          <w:rFonts w:asciiTheme="minorHAnsi" w:hAnsiTheme="minorHAnsi"/>
          <w:sz w:val="22"/>
          <w:szCs w:val="22"/>
        </w:rPr>
        <w:tab/>
      </w:r>
      <w:r w:rsidRPr="007E542B">
        <w:rPr>
          <w:rFonts w:asciiTheme="minorHAnsi" w:hAnsiTheme="minorHAnsi"/>
          <w:sz w:val="22"/>
          <w:szCs w:val="22"/>
          <w:highlight w:val="yellow"/>
        </w:rPr>
        <w:t>……………………………….</w:t>
      </w:r>
    </w:p>
    <w:p w14:paraId="22A40426" w14:textId="77777777"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bankovní spojení:</w:t>
      </w:r>
      <w:r w:rsidRPr="007E542B">
        <w:rPr>
          <w:rFonts w:asciiTheme="minorHAnsi" w:hAnsiTheme="minorHAnsi"/>
          <w:sz w:val="22"/>
          <w:szCs w:val="22"/>
        </w:rPr>
        <w:tab/>
      </w:r>
      <w:r w:rsidRPr="007E542B">
        <w:rPr>
          <w:rFonts w:asciiTheme="minorHAnsi" w:hAnsiTheme="minorHAnsi"/>
          <w:sz w:val="22"/>
          <w:szCs w:val="22"/>
          <w:highlight w:val="yellow"/>
        </w:rPr>
        <w:t>……………………………….</w:t>
      </w:r>
    </w:p>
    <w:p w14:paraId="093FDC95" w14:textId="77777777" w:rsidR="00EF5FD0" w:rsidRPr="007E542B" w:rsidRDefault="00EF5FD0" w:rsidP="007D56F3">
      <w:pPr>
        <w:spacing w:line="240" w:lineRule="auto"/>
        <w:ind w:left="567" w:hanging="567"/>
        <w:rPr>
          <w:rFonts w:asciiTheme="minorHAnsi" w:hAnsiTheme="minorHAnsi"/>
          <w:sz w:val="22"/>
          <w:szCs w:val="22"/>
        </w:rPr>
      </w:pPr>
      <w:r w:rsidRPr="007E542B">
        <w:rPr>
          <w:rFonts w:asciiTheme="minorHAnsi" w:hAnsiTheme="minorHAnsi"/>
          <w:sz w:val="22"/>
          <w:szCs w:val="22"/>
        </w:rPr>
        <w:t xml:space="preserve">číslo účtu: </w:t>
      </w:r>
      <w:r w:rsidRPr="007E542B">
        <w:rPr>
          <w:rFonts w:asciiTheme="minorHAnsi" w:hAnsiTheme="minorHAnsi"/>
          <w:sz w:val="22"/>
          <w:szCs w:val="22"/>
        </w:rPr>
        <w:tab/>
      </w:r>
      <w:r w:rsidRPr="007E542B">
        <w:rPr>
          <w:rFonts w:asciiTheme="minorHAnsi" w:hAnsiTheme="minorHAnsi"/>
          <w:sz w:val="22"/>
          <w:szCs w:val="22"/>
        </w:rPr>
        <w:tab/>
      </w:r>
      <w:r w:rsidRPr="007E542B">
        <w:rPr>
          <w:rFonts w:asciiTheme="minorHAnsi" w:hAnsiTheme="minorHAnsi"/>
          <w:sz w:val="22"/>
          <w:szCs w:val="22"/>
          <w:highlight w:val="yellow"/>
        </w:rPr>
        <w:t>……………………………….</w:t>
      </w:r>
    </w:p>
    <w:p w14:paraId="71FDEB23" w14:textId="78143FA5" w:rsidR="00362AFD" w:rsidRPr="00362AFD" w:rsidRDefault="0062130F" w:rsidP="007D56F3">
      <w:pPr>
        <w:widowControl/>
        <w:adjustRightInd/>
        <w:spacing w:line="240" w:lineRule="auto"/>
        <w:textAlignment w:val="auto"/>
        <w:rPr>
          <w:rFonts w:ascii="Calibri" w:hAnsi="Calibri"/>
          <w:sz w:val="22"/>
          <w:szCs w:val="22"/>
        </w:rPr>
      </w:pPr>
      <w:r>
        <w:rPr>
          <w:rFonts w:ascii="Calibri" w:hAnsi="Calibri"/>
          <w:sz w:val="22"/>
          <w:szCs w:val="22"/>
        </w:rPr>
        <w:t>p</w:t>
      </w:r>
      <w:r w:rsidR="00362AFD" w:rsidRPr="00CA54B6">
        <w:rPr>
          <w:rFonts w:ascii="Calibri" w:hAnsi="Calibri"/>
          <w:sz w:val="22"/>
          <w:szCs w:val="22"/>
        </w:rPr>
        <w:t>látce DPH</w:t>
      </w:r>
      <w:r w:rsidR="00362AFD" w:rsidRPr="00CA54B6">
        <w:rPr>
          <w:rFonts w:ascii="Calibri" w:hAnsi="Calibri"/>
          <w:sz w:val="22"/>
          <w:szCs w:val="22"/>
        </w:rPr>
        <w:tab/>
      </w:r>
      <w:r w:rsidR="00362AFD" w:rsidRPr="00CA54B6">
        <w:rPr>
          <w:rFonts w:ascii="Calibri" w:hAnsi="Calibri"/>
          <w:sz w:val="22"/>
          <w:szCs w:val="22"/>
        </w:rPr>
        <w:tab/>
      </w:r>
      <w:r w:rsidR="00362AFD" w:rsidRPr="00362AFD">
        <w:rPr>
          <w:rFonts w:ascii="Calibri" w:hAnsi="Calibri"/>
          <w:sz w:val="22"/>
          <w:szCs w:val="22"/>
          <w:highlight w:val="yellow"/>
        </w:rPr>
        <w:t>ano/ne (ú</w:t>
      </w:r>
      <w:r w:rsidR="00362AFD" w:rsidRPr="00362AFD">
        <w:rPr>
          <w:rFonts w:ascii="Calibri" w:hAnsi="Calibri" w:hint="eastAsia"/>
          <w:sz w:val="22"/>
          <w:szCs w:val="22"/>
          <w:highlight w:val="yellow"/>
        </w:rPr>
        <w:t>č</w:t>
      </w:r>
      <w:r w:rsidR="00362AFD" w:rsidRPr="00362AFD">
        <w:rPr>
          <w:rFonts w:ascii="Calibri" w:hAnsi="Calibri"/>
          <w:sz w:val="22"/>
          <w:szCs w:val="22"/>
          <w:highlight w:val="yellow"/>
        </w:rPr>
        <w:t>astník vybere jednu z variant)</w:t>
      </w:r>
    </w:p>
    <w:p w14:paraId="35328198" w14:textId="4D555FFB" w:rsidR="00362AFD" w:rsidRPr="00362AFD" w:rsidRDefault="0062130F" w:rsidP="007D56F3">
      <w:pPr>
        <w:widowControl/>
        <w:adjustRightInd/>
        <w:spacing w:line="240" w:lineRule="auto"/>
        <w:ind w:left="2120" w:hanging="2120"/>
        <w:textAlignment w:val="auto"/>
        <w:rPr>
          <w:rFonts w:ascii="Calibri" w:hAnsi="Calibri"/>
          <w:sz w:val="22"/>
          <w:szCs w:val="22"/>
        </w:rPr>
      </w:pPr>
      <w:r>
        <w:rPr>
          <w:rFonts w:ascii="Calibri" w:hAnsi="Calibri"/>
          <w:sz w:val="22"/>
          <w:szCs w:val="22"/>
        </w:rPr>
        <w:t>d</w:t>
      </w:r>
      <w:r w:rsidR="00362AFD" w:rsidRPr="00CA54B6">
        <w:rPr>
          <w:rFonts w:ascii="Calibri" w:hAnsi="Calibri"/>
          <w:sz w:val="22"/>
          <w:szCs w:val="22"/>
        </w:rPr>
        <w:t>atová schránka:</w:t>
      </w:r>
      <w:r w:rsidR="00362AFD" w:rsidRPr="00CA54B6">
        <w:rPr>
          <w:rFonts w:ascii="Calibri" w:hAnsi="Calibri"/>
          <w:sz w:val="22"/>
          <w:szCs w:val="22"/>
        </w:rPr>
        <w:tab/>
      </w:r>
      <w:r w:rsidR="00362AFD" w:rsidRPr="00362AFD">
        <w:rPr>
          <w:rFonts w:ascii="Calibri" w:hAnsi="Calibri"/>
          <w:sz w:val="22"/>
          <w:szCs w:val="22"/>
          <w:highlight w:val="yellow"/>
        </w:rPr>
        <w:t>(nemá-li ú</w:t>
      </w:r>
      <w:r w:rsidR="00362AFD" w:rsidRPr="00362AFD">
        <w:rPr>
          <w:rFonts w:ascii="Calibri" w:hAnsi="Calibri" w:hint="eastAsia"/>
          <w:sz w:val="22"/>
          <w:szCs w:val="22"/>
          <w:highlight w:val="yellow"/>
        </w:rPr>
        <w:t>č</w:t>
      </w:r>
      <w:r w:rsidR="00362AFD" w:rsidRPr="00362AFD">
        <w:rPr>
          <w:rFonts w:ascii="Calibri" w:hAnsi="Calibri"/>
          <w:sz w:val="22"/>
          <w:szCs w:val="22"/>
          <w:highlight w:val="yellow"/>
        </w:rPr>
        <w:t>astník datovou schránku z</w:t>
      </w:r>
      <w:r w:rsidR="00362AFD" w:rsidRPr="00362AFD">
        <w:rPr>
          <w:rFonts w:ascii="Calibri" w:hAnsi="Calibri" w:hint="eastAsia"/>
          <w:sz w:val="22"/>
          <w:szCs w:val="22"/>
          <w:highlight w:val="yellow"/>
        </w:rPr>
        <w:t>ří</w:t>
      </w:r>
      <w:r w:rsidR="00362AFD" w:rsidRPr="00362AFD">
        <w:rPr>
          <w:rFonts w:ascii="Calibri" w:hAnsi="Calibri"/>
          <w:sz w:val="22"/>
          <w:szCs w:val="22"/>
          <w:highlight w:val="yellow"/>
        </w:rPr>
        <w:t>zenu, uvede do této kolonky „ne“, má-li ú</w:t>
      </w:r>
      <w:r w:rsidR="00362AFD" w:rsidRPr="00362AFD">
        <w:rPr>
          <w:rFonts w:ascii="Calibri" w:hAnsi="Calibri" w:hint="eastAsia"/>
          <w:sz w:val="22"/>
          <w:szCs w:val="22"/>
          <w:highlight w:val="yellow"/>
        </w:rPr>
        <w:t>č</w:t>
      </w:r>
      <w:r w:rsidR="00362AFD" w:rsidRPr="00362AFD">
        <w:rPr>
          <w:rFonts w:ascii="Calibri" w:hAnsi="Calibri"/>
          <w:sz w:val="22"/>
          <w:szCs w:val="22"/>
          <w:highlight w:val="yellow"/>
        </w:rPr>
        <w:t>astník datovou schránku z</w:t>
      </w:r>
      <w:r w:rsidR="00362AFD" w:rsidRPr="00362AFD">
        <w:rPr>
          <w:rFonts w:ascii="Calibri" w:hAnsi="Calibri" w:hint="eastAsia"/>
          <w:sz w:val="22"/>
          <w:szCs w:val="22"/>
          <w:highlight w:val="yellow"/>
        </w:rPr>
        <w:t>ří</w:t>
      </w:r>
      <w:r w:rsidR="00362AFD" w:rsidRPr="00362AFD">
        <w:rPr>
          <w:rFonts w:ascii="Calibri" w:hAnsi="Calibri"/>
          <w:sz w:val="22"/>
          <w:szCs w:val="22"/>
          <w:highlight w:val="yellow"/>
        </w:rPr>
        <w:t>zenu, uvede do této kolonky ID datové schránky)</w:t>
      </w:r>
    </w:p>
    <w:p w14:paraId="27D2E670" w14:textId="77777777" w:rsidR="00EF5FD0" w:rsidRPr="007E542B" w:rsidRDefault="00EF5FD0" w:rsidP="007D56F3">
      <w:pPr>
        <w:pStyle w:val="Odstavec"/>
        <w:spacing w:before="60" w:after="0" w:line="240" w:lineRule="auto"/>
        <w:ind w:firstLine="0"/>
        <w:jc w:val="both"/>
        <w:rPr>
          <w:rFonts w:asciiTheme="minorHAnsi" w:hAnsiTheme="minorHAnsi"/>
          <w:sz w:val="22"/>
          <w:szCs w:val="22"/>
        </w:rPr>
      </w:pPr>
      <w:r w:rsidRPr="007E542B">
        <w:rPr>
          <w:rFonts w:asciiTheme="minorHAnsi" w:hAnsiTheme="minorHAnsi"/>
          <w:sz w:val="22"/>
          <w:szCs w:val="22"/>
        </w:rPr>
        <w:t xml:space="preserve">zapsán/a v obchodním rejstříku </w:t>
      </w:r>
      <w:r w:rsidRPr="007E542B">
        <w:rPr>
          <w:rFonts w:asciiTheme="minorHAnsi" w:hAnsiTheme="minorHAnsi" w:cs="Arial"/>
          <w:sz w:val="22"/>
          <w:szCs w:val="22"/>
        </w:rPr>
        <w:t xml:space="preserve">vedeném </w:t>
      </w:r>
      <w:r w:rsidRPr="007E542B">
        <w:rPr>
          <w:rFonts w:asciiTheme="minorHAnsi" w:hAnsiTheme="minorHAnsi" w:cs="Arial"/>
          <w:sz w:val="22"/>
          <w:szCs w:val="22"/>
          <w:highlight w:val="yellow"/>
        </w:rPr>
        <w:t xml:space="preserve">……., </w:t>
      </w:r>
      <w:r w:rsidRPr="007E542B">
        <w:rPr>
          <w:rFonts w:asciiTheme="minorHAnsi" w:hAnsiTheme="minorHAnsi" w:cs="Arial"/>
          <w:sz w:val="22"/>
          <w:szCs w:val="22"/>
        </w:rPr>
        <w:t xml:space="preserve">odd. </w:t>
      </w:r>
      <w:r w:rsidRPr="007E542B">
        <w:rPr>
          <w:rFonts w:asciiTheme="minorHAnsi" w:hAnsiTheme="minorHAnsi" w:cs="Arial"/>
          <w:sz w:val="22"/>
          <w:szCs w:val="22"/>
          <w:highlight w:val="yellow"/>
        </w:rPr>
        <w:t xml:space="preserve">……, </w:t>
      </w:r>
      <w:r w:rsidRPr="007E542B">
        <w:rPr>
          <w:rFonts w:asciiTheme="minorHAnsi" w:hAnsiTheme="minorHAnsi" w:cs="Arial"/>
          <w:sz w:val="22"/>
          <w:szCs w:val="22"/>
        </w:rPr>
        <w:t xml:space="preserve">vložka </w:t>
      </w:r>
      <w:r w:rsidRPr="007E542B">
        <w:rPr>
          <w:rFonts w:asciiTheme="minorHAnsi" w:hAnsiTheme="minorHAnsi" w:cs="Arial"/>
          <w:sz w:val="22"/>
          <w:szCs w:val="22"/>
          <w:highlight w:val="yellow"/>
        </w:rPr>
        <w:t xml:space="preserve">……. </w:t>
      </w:r>
      <w:r w:rsidRPr="007E542B">
        <w:rPr>
          <w:rFonts w:asciiTheme="minorHAnsi" w:hAnsiTheme="minorHAnsi" w:cs="Arial"/>
          <w:sz w:val="22"/>
          <w:szCs w:val="22"/>
        </w:rPr>
        <w:t>(</w:t>
      </w:r>
      <w:r w:rsidRPr="007E542B">
        <w:rPr>
          <w:rFonts w:asciiTheme="minorHAnsi" w:hAnsiTheme="minorHAnsi" w:cs="Arial"/>
          <w:i/>
          <w:sz w:val="22"/>
          <w:szCs w:val="22"/>
        </w:rPr>
        <w:t>a</w:t>
      </w:r>
      <w:r w:rsidR="00362AFD">
        <w:rPr>
          <w:rFonts w:asciiTheme="minorHAnsi" w:hAnsiTheme="minorHAnsi" w:cs="Arial"/>
          <w:i/>
          <w:sz w:val="22"/>
          <w:szCs w:val="22"/>
        </w:rPr>
        <w:t xml:space="preserve">lternativně uvést jiný rejstřík </w:t>
      </w:r>
      <w:r w:rsidRPr="007E542B">
        <w:rPr>
          <w:rFonts w:asciiTheme="minorHAnsi" w:hAnsiTheme="minorHAnsi" w:cs="Arial"/>
          <w:i/>
          <w:sz w:val="22"/>
          <w:szCs w:val="22"/>
        </w:rPr>
        <w:t>a</w:t>
      </w:r>
      <w:r w:rsidR="005508D5" w:rsidRPr="007E542B">
        <w:rPr>
          <w:rFonts w:asciiTheme="minorHAnsi" w:hAnsiTheme="minorHAnsi" w:cs="Arial"/>
          <w:i/>
          <w:sz w:val="22"/>
          <w:szCs w:val="22"/>
        </w:rPr>
        <w:t> </w:t>
      </w:r>
      <w:r w:rsidRPr="007E542B">
        <w:rPr>
          <w:rFonts w:asciiTheme="minorHAnsi" w:hAnsiTheme="minorHAnsi" w:cs="Arial"/>
          <w:i/>
          <w:sz w:val="22"/>
          <w:szCs w:val="22"/>
        </w:rPr>
        <w:t>spisovou značku)</w:t>
      </w:r>
    </w:p>
    <w:p w14:paraId="698CC84C" w14:textId="77777777" w:rsidR="00EF5FD0" w:rsidRPr="007E542B" w:rsidRDefault="00EF5FD0" w:rsidP="007D56F3">
      <w:pPr>
        <w:spacing w:before="60" w:line="240" w:lineRule="auto"/>
        <w:ind w:left="567" w:hanging="567"/>
        <w:rPr>
          <w:rFonts w:asciiTheme="minorHAnsi" w:hAnsiTheme="minorHAnsi"/>
          <w:sz w:val="22"/>
          <w:szCs w:val="22"/>
        </w:rPr>
      </w:pPr>
      <w:r w:rsidRPr="007E542B">
        <w:rPr>
          <w:rFonts w:asciiTheme="minorHAnsi" w:hAnsiTheme="minorHAnsi"/>
          <w:sz w:val="22"/>
          <w:szCs w:val="22"/>
        </w:rPr>
        <w:t>(dále jen „</w:t>
      </w:r>
      <w:r w:rsidRPr="007E542B">
        <w:rPr>
          <w:rFonts w:asciiTheme="minorHAnsi" w:hAnsiTheme="minorHAnsi"/>
          <w:i/>
          <w:sz w:val="22"/>
          <w:szCs w:val="22"/>
        </w:rPr>
        <w:t>Zhotovitel</w:t>
      </w:r>
      <w:r w:rsidRPr="007E542B">
        <w:rPr>
          <w:rFonts w:asciiTheme="minorHAnsi" w:hAnsiTheme="minorHAnsi"/>
          <w:sz w:val="22"/>
          <w:szCs w:val="22"/>
        </w:rPr>
        <w:t>“) na straně druhé</w:t>
      </w:r>
    </w:p>
    <w:p w14:paraId="144211E8" w14:textId="77777777" w:rsidR="00362AFD" w:rsidRPr="00CA54B6" w:rsidRDefault="00362AFD" w:rsidP="007D56F3">
      <w:pPr>
        <w:spacing w:before="60"/>
        <w:rPr>
          <w:rFonts w:ascii="Calibri" w:hAnsi="Calibri"/>
          <w:sz w:val="22"/>
          <w:szCs w:val="22"/>
        </w:rPr>
      </w:pPr>
      <w:r w:rsidRPr="00CA54B6">
        <w:rPr>
          <w:rFonts w:ascii="Calibri" w:hAnsi="Calibri"/>
          <w:sz w:val="22"/>
          <w:szCs w:val="22"/>
        </w:rPr>
        <w:t>(dále společně také „</w:t>
      </w:r>
      <w:r w:rsidRPr="00362AFD">
        <w:rPr>
          <w:rFonts w:ascii="Calibri" w:hAnsi="Calibri"/>
          <w:i/>
          <w:sz w:val="22"/>
          <w:szCs w:val="22"/>
        </w:rPr>
        <w:t>smluvní strany</w:t>
      </w:r>
      <w:r w:rsidRPr="00CA54B6">
        <w:rPr>
          <w:rFonts w:ascii="Calibri" w:hAnsi="Calibri"/>
          <w:sz w:val="22"/>
          <w:szCs w:val="22"/>
        </w:rPr>
        <w:t>“)</w:t>
      </w:r>
    </w:p>
    <w:p w14:paraId="45B5BA90" w14:textId="77777777" w:rsidR="00362AFD" w:rsidRPr="007D56F3" w:rsidRDefault="00362AFD" w:rsidP="00C252FD">
      <w:pPr>
        <w:pStyle w:val="Odstavecseseznamem"/>
        <w:spacing w:before="360" w:after="120" w:line="240" w:lineRule="auto"/>
        <w:ind w:left="567"/>
        <w:contextualSpacing w:val="0"/>
        <w:jc w:val="both"/>
        <w:rPr>
          <w:b/>
          <w:sz w:val="22"/>
        </w:rPr>
      </w:pPr>
      <w:r w:rsidRPr="007D56F3">
        <w:rPr>
          <w:b/>
          <w:sz w:val="22"/>
        </w:rPr>
        <w:t>Preambule</w:t>
      </w:r>
    </w:p>
    <w:p w14:paraId="01658E6C" w14:textId="1448B986" w:rsidR="006B7C5C" w:rsidRPr="007D56F3" w:rsidRDefault="006B7C5C" w:rsidP="007D56F3">
      <w:pPr>
        <w:widowControl/>
        <w:numPr>
          <w:ilvl w:val="0"/>
          <w:numId w:val="3"/>
        </w:numPr>
        <w:adjustRightInd/>
        <w:spacing w:after="120" w:line="240" w:lineRule="auto"/>
        <w:ind w:left="567" w:hanging="567"/>
        <w:textAlignment w:val="auto"/>
        <w:rPr>
          <w:rFonts w:ascii="Calibri" w:hAnsi="Calibri"/>
          <w:sz w:val="22"/>
          <w:szCs w:val="22"/>
        </w:rPr>
      </w:pPr>
      <w:bookmarkStart w:id="2" w:name="_Ref100525916"/>
      <w:r w:rsidRPr="007D56F3">
        <w:rPr>
          <w:rFonts w:ascii="Calibri" w:hAnsi="Calibri"/>
          <w:sz w:val="22"/>
          <w:szCs w:val="22"/>
        </w:rPr>
        <w:t xml:space="preserve">Předmětem Smlouvy je dvoustranný právní vztah mezi smluvními stranami, jehož obsahem jsou práva a povinnosti související s realizací veřejné zakázky malého rozsahu na </w:t>
      </w:r>
      <w:r w:rsidR="0054089D" w:rsidRPr="007D56F3">
        <w:rPr>
          <w:rFonts w:ascii="Calibri" w:hAnsi="Calibri"/>
          <w:sz w:val="22"/>
          <w:szCs w:val="22"/>
        </w:rPr>
        <w:t>služby</w:t>
      </w:r>
      <w:r w:rsidRPr="007D56F3">
        <w:rPr>
          <w:rFonts w:ascii="Calibri" w:hAnsi="Calibri"/>
          <w:sz w:val="22"/>
          <w:szCs w:val="22"/>
        </w:rPr>
        <w:t xml:space="preserve"> </w:t>
      </w:r>
      <w:r w:rsidRPr="007D56F3">
        <w:rPr>
          <w:rFonts w:ascii="Calibri" w:hAnsi="Calibri"/>
          <w:sz w:val="22"/>
          <w:szCs w:val="22"/>
        </w:rPr>
        <w:br/>
        <w:t xml:space="preserve">s názvem </w:t>
      </w:r>
      <w:r w:rsidR="007D56F3" w:rsidRPr="007C69BD">
        <w:rPr>
          <w:rFonts w:ascii="Calibri" w:hAnsi="Calibri"/>
          <w:i/>
          <w:iCs/>
          <w:sz w:val="22"/>
          <w:szCs w:val="22"/>
        </w:rPr>
        <w:t xml:space="preserve">VZMR č. </w:t>
      </w:r>
      <w:r w:rsidR="00B3361C">
        <w:rPr>
          <w:rFonts w:ascii="Calibri" w:hAnsi="Calibri"/>
          <w:i/>
          <w:iCs/>
          <w:sz w:val="22"/>
          <w:szCs w:val="22"/>
        </w:rPr>
        <w:t>45</w:t>
      </w:r>
      <w:r w:rsidR="007D56F3" w:rsidRPr="007C69BD">
        <w:rPr>
          <w:rFonts w:ascii="Calibri" w:hAnsi="Calibri"/>
          <w:i/>
          <w:iCs/>
          <w:sz w:val="22"/>
          <w:szCs w:val="22"/>
        </w:rPr>
        <w:t>/25 -</w:t>
      </w:r>
      <w:r w:rsidR="008F0DD5">
        <w:rPr>
          <w:rFonts w:ascii="Calibri" w:hAnsi="Calibri"/>
          <w:i/>
          <w:iCs/>
          <w:sz w:val="22"/>
          <w:szCs w:val="22"/>
        </w:rPr>
        <w:t xml:space="preserve"> </w:t>
      </w:r>
      <w:r w:rsidR="007D56F3" w:rsidRPr="007C69BD">
        <w:rPr>
          <w:rFonts w:ascii="Calibri" w:hAnsi="Calibri"/>
          <w:i/>
          <w:iCs/>
          <w:sz w:val="22"/>
          <w:szCs w:val="22"/>
        </w:rPr>
        <w:t>SÚIP - rekonstrukce školicího střediska - Zukalova (PD, AD, IČ, koordinátor BOZP)</w:t>
      </w:r>
      <w:r w:rsidR="00B3361C">
        <w:rPr>
          <w:rFonts w:ascii="Calibri" w:hAnsi="Calibri"/>
          <w:i/>
          <w:iCs/>
          <w:sz w:val="22"/>
          <w:szCs w:val="22"/>
        </w:rPr>
        <w:t xml:space="preserve"> II</w:t>
      </w:r>
      <w:r w:rsidRPr="007C69BD">
        <w:rPr>
          <w:rFonts w:ascii="Calibri" w:hAnsi="Calibri"/>
          <w:i/>
          <w:iCs/>
          <w:sz w:val="22"/>
          <w:szCs w:val="22"/>
        </w:rPr>
        <w:t>“</w:t>
      </w:r>
      <w:r w:rsidR="007D56F3" w:rsidRPr="007C69BD">
        <w:rPr>
          <w:rFonts w:ascii="Calibri" w:hAnsi="Calibri"/>
          <w:sz w:val="22"/>
          <w:szCs w:val="22"/>
        </w:rPr>
        <w:t xml:space="preserve"> (dále jen „výběrové řízení“)</w:t>
      </w:r>
      <w:r w:rsidRPr="007C69BD">
        <w:rPr>
          <w:rFonts w:ascii="Calibri" w:hAnsi="Calibri"/>
          <w:sz w:val="22"/>
          <w:szCs w:val="22"/>
        </w:rPr>
        <w:t>.</w:t>
      </w:r>
      <w:bookmarkEnd w:id="2"/>
    </w:p>
    <w:p w14:paraId="3CDE8161" w14:textId="77777777" w:rsidR="00362AFD" w:rsidRPr="007D56F3" w:rsidRDefault="00362AFD" w:rsidP="007D56F3">
      <w:pPr>
        <w:widowControl/>
        <w:numPr>
          <w:ilvl w:val="0"/>
          <w:numId w:val="3"/>
        </w:numPr>
        <w:adjustRightInd/>
        <w:spacing w:after="120" w:line="240" w:lineRule="auto"/>
        <w:ind w:left="567" w:hanging="567"/>
        <w:textAlignment w:val="auto"/>
        <w:rPr>
          <w:rFonts w:ascii="Calibri" w:hAnsi="Calibri"/>
          <w:sz w:val="22"/>
          <w:szCs w:val="22"/>
        </w:rPr>
      </w:pPr>
      <w:r w:rsidRPr="007D56F3">
        <w:rPr>
          <w:rFonts w:ascii="Calibri" w:hAnsi="Calibri"/>
          <w:sz w:val="22"/>
          <w:szCs w:val="22"/>
        </w:rPr>
        <w:t xml:space="preserve">V otázkách týkajících se výkladu Smlouvy, má Smlouva přednost před zadávací dokumentací, zadávací dokumentace má přednost před nabídkou, nikoliv však před kogentními ustanoveními občanského zákoníku a ostatních obecně závazných právních předpisů. </w:t>
      </w:r>
    </w:p>
    <w:p w14:paraId="50FEAF75" w14:textId="555D2F27" w:rsidR="00362AFD" w:rsidRPr="007D56F3" w:rsidRDefault="00362AFD" w:rsidP="007D56F3">
      <w:pPr>
        <w:widowControl/>
        <w:numPr>
          <w:ilvl w:val="0"/>
          <w:numId w:val="3"/>
        </w:numPr>
        <w:adjustRightInd/>
        <w:spacing w:after="120" w:line="240" w:lineRule="auto"/>
        <w:ind w:left="567" w:hanging="567"/>
        <w:textAlignment w:val="auto"/>
        <w:rPr>
          <w:rFonts w:ascii="Calibri" w:hAnsi="Calibri"/>
          <w:sz w:val="22"/>
          <w:szCs w:val="22"/>
        </w:rPr>
      </w:pPr>
      <w:r w:rsidRPr="007D56F3">
        <w:rPr>
          <w:rFonts w:ascii="Calibri" w:hAnsi="Calibri"/>
          <w:sz w:val="22"/>
          <w:szCs w:val="22"/>
        </w:rPr>
        <w:t>Zhotovitel prohlašuje, že má, respektive jeho poddodavatelé mají, zákonem vyžadovanou odbornou způsobilost pro splnění předmětu Smlouvy, kterou doložil v nabídce. Způsobilost Zhotovitele musí trvat po celou dobu trvání Smlouvy.</w:t>
      </w:r>
    </w:p>
    <w:p w14:paraId="460D4B20" w14:textId="6E77D80F" w:rsidR="00E74290" w:rsidRPr="007D56F3" w:rsidRDefault="00E74290" w:rsidP="007D56F3">
      <w:pPr>
        <w:widowControl/>
        <w:numPr>
          <w:ilvl w:val="0"/>
          <w:numId w:val="3"/>
        </w:numPr>
        <w:adjustRightInd/>
        <w:spacing w:after="120" w:line="240" w:lineRule="auto"/>
        <w:ind w:left="567" w:hanging="567"/>
        <w:textAlignment w:val="auto"/>
        <w:rPr>
          <w:rFonts w:ascii="Calibri" w:hAnsi="Calibri"/>
          <w:sz w:val="22"/>
          <w:szCs w:val="22"/>
        </w:rPr>
      </w:pPr>
      <w:r w:rsidRPr="007D56F3">
        <w:rPr>
          <w:rFonts w:ascii="Calibri" w:hAnsi="Calibri"/>
          <w:sz w:val="22"/>
          <w:szCs w:val="22"/>
        </w:rPr>
        <w:t xml:space="preserve">Účelem Smlouvy je získání nezbytné dokumentace a zajištění nezbytných činnosti pro následnou realizaci </w:t>
      </w:r>
      <w:r w:rsidR="00AD592F">
        <w:rPr>
          <w:rFonts w:ascii="Calibri" w:hAnsi="Calibri"/>
          <w:sz w:val="22"/>
          <w:szCs w:val="22"/>
        </w:rPr>
        <w:t>s</w:t>
      </w:r>
      <w:r w:rsidRPr="007D56F3">
        <w:rPr>
          <w:rFonts w:ascii="Calibri" w:hAnsi="Calibri"/>
          <w:sz w:val="22"/>
          <w:szCs w:val="22"/>
        </w:rPr>
        <w:t>tavby „</w:t>
      </w:r>
      <w:r w:rsidR="007D56F3" w:rsidRPr="007D56F3">
        <w:rPr>
          <w:rFonts w:ascii="Calibri" w:hAnsi="Calibri"/>
          <w:sz w:val="22"/>
          <w:szCs w:val="22"/>
        </w:rPr>
        <w:t>SÚIP - rekonstrukce školicího střediska - Zukalova</w:t>
      </w:r>
      <w:r w:rsidRPr="007D56F3">
        <w:rPr>
          <w:rFonts w:ascii="Calibri" w:hAnsi="Calibri"/>
          <w:sz w:val="22"/>
          <w:szCs w:val="22"/>
        </w:rPr>
        <w:t xml:space="preserve">“ objektu </w:t>
      </w:r>
      <w:r w:rsidR="007D56F3" w:rsidRPr="007D56F3">
        <w:rPr>
          <w:rFonts w:ascii="Calibri" w:hAnsi="Calibri"/>
          <w:sz w:val="22"/>
          <w:szCs w:val="22"/>
        </w:rPr>
        <w:t>Objednatele</w:t>
      </w:r>
      <w:r w:rsidR="00C252FD">
        <w:rPr>
          <w:rFonts w:ascii="Calibri" w:hAnsi="Calibri"/>
          <w:sz w:val="22"/>
          <w:szCs w:val="22"/>
        </w:rPr>
        <w:t>,</w:t>
      </w:r>
      <w:r w:rsidR="007D56F3" w:rsidRPr="007D56F3">
        <w:rPr>
          <w:rFonts w:ascii="Calibri" w:hAnsi="Calibri"/>
          <w:sz w:val="22"/>
          <w:szCs w:val="22"/>
        </w:rPr>
        <w:t xml:space="preserve"> na adrese</w:t>
      </w:r>
      <w:r w:rsidR="006C0718" w:rsidRPr="007D56F3">
        <w:rPr>
          <w:rFonts w:ascii="Calibri" w:hAnsi="Calibri"/>
          <w:sz w:val="22"/>
          <w:szCs w:val="22"/>
        </w:rPr>
        <w:t xml:space="preserve"> </w:t>
      </w:r>
      <w:r w:rsidR="007D56F3" w:rsidRPr="007D56F3">
        <w:rPr>
          <w:rFonts w:ascii="Calibri" w:hAnsi="Calibri"/>
          <w:sz w:val="22"/>
          <w:szCs w:val="22"/>
        </w:rPr>
        <w:t xml:space="preserve">Zukalova 1276/3, 746 01 Opava </w:t>
      </w:r>
      <w:r w:rsidR="006C0718" w:rsidRPr="007D56F3">
        <w:rPr>
          <w:rFonts w:ascii="Calibri" w:hAnsi="Calibri"/>
          <w:sz w:val="22"/>
          <w:szCs w:val="22"/>
        </w:rPr>
        <w:t>(dále také jen „</w:t>
      </w:r>
      <w:r w:rsidR="00AD592F">
        <w:rPr>
          <w:rFonts w:ascii="Calibri" w:hAnsi="Calibri"/>
          <w:sz w:val="22"/>
          <w:szCs w:val="22"/>
        </w:rPr>
        <w:t>s</w:t>
      </w:r>
      <w:r w:rsidR="006C0718" w:rsidRPr="007D56F3">
        <w:rPr>
          <w:rFonts w:ascii="Calibri" w:hAnsi="Calibri"/>
          <w:sz w:val="22"/>
          <w:szCs w:val="22"/>
        </w:rPr>
        <w:t>tavb</w:t>
      </w:r>
      <w:r w:rsidR="007D56F3" w:rsidRPr="007D56F3">
        <w:rPr>
          <w:rFonts w:ascii="Calibri" w:hAnsi="Calibri"/>
          <w:sz w:val="22"/>
          <w:szCs w:val="22"/>
        </w:rPr>
        <w:t>a</w:t>
      </w:r>
      <w:r w:rsidR="006C0718" w:rsidRPr="007D56F3">
        <w:rPr>
          <w:rFonts w:ascii="Calibri" w:hAnsi="Calibri"/>
          <w:sz w:val="22"/>
          <w:szCs w:val="22"/>
        </w:rPr>
        <w:t>“)</w:t>
      </w:r>
      <w:r w:rsidRPr="007D56F3">
        <w:rPr>
          <w:rFonts w:ascii="Calibri" w:hAnsi="Calibri"/>
          <w:sz w:val="22"/>
          <w:szCs w:val="22"/>
        </w:rPr>
        <w:t>.</w:t>
      </w:r>
    </w:p>
    <w:p w14:paraId="559E0261" w14:textId="77777777" w:rsidR="00362AFD" w:rsidRPr="007D56F3" w:rsidRDefault="00362AFD" w:rsidP="00C252FD">
      <w:pPr>
        <w:pStyle w:val="Nadpis1"/>
        <w:spacing w:before="360" w:after="120"/>
        <w:ind w:left="567" w:hanging="567"/>
      </w:pPr>
      <w:bookmarkStart w:id="3" w:name="_Ref20774815"/>
      <w:r w:rsidRPr="007D56F3">
        <w:lastRenderedPageBreak/>
        <w:t>Předmět Smlouvy</w:t>
      </w:r>
      <w:bookmarkEnd w:id="3"/>
    </w:p>
    <w:bookmarkEnd w:id="1"/>
    <w:p w14:paraId="55896822" w14:textId="27819C36" w:rsidR="005318B8" w:rsidRPr="007D56F3" w:rsidRDefault="00B21A99" w:rsidP="007D56F3">
      <w:pPr>
        <w:pStyle w:val="Odstavecseseznamem"/>
        <w:numPr>
          <w:ilvl w:val="1"/>
          <w:numId w:val="4"/>
        </w:numPr>
        <w:spacing w:after="120" w:line="240" w:lineRule="auto"/>
        <w:ind w:left="567" w:hanging="567"/>
        <w:contextualSpacing w:val="0"/>
        <w:jc w:val="both"/>
        <w:rPr>
          <w:sz w:val="22"/>
        </w:rPr>
      </w:pPr>
      <w:r w:rsidRPr="007D56F3">
        <w:rPr>
          <w:sz w:val="22"/>
        </w:rPr>
        <w:t xml:space="preserve">Zhotovitel se zavazuje za podmínek </w:t>
      </w:r>
      <w:r w:rsidR="00EF5FD0" w:rsidRPr="007D56F3">
        <w:rPr>
          <w:sz w:val="22"/>
        </w:rPr>
        <w:t xml:space="preserve">této </w:t>
      </w:r>
      <w:r w:rsidR="00D92A34" w:rsidRPr="007D56F3">
        <w:rPr>
          <w:sz w:val="22"/>
        </w:rPr>
        <w:t>Smlouv</w:t>
      </w:r>
      <w:r w:rsidR="00EF5FD0" w:rsidRPr="007D56F3">
        <w:rPr>
          <w:sz w:val="22"/>
        </w:rPr>
        <w:t xml:space="preserve">y </w:t>
      </w:r>
      <w:r w:rsidRPr="007D56F3">
        <w:rPr>
          <w:sz w:val="22"/>
        </w:rPr>
        <w:t xml:space="preserve">provést pro </w:t>
      </w:r>
      <w:r w:rsidR="009063CE" w:rsidRPr="007D56F3">
        <w:rPr>
          <w:sz w:val="22"/>
        </w:rPr>
        <w:t>Objednat</w:t>
      </w:r>
      <w:r w:rsidR="00A06A50" w:rsidRPr="007D56F3">
        <w:rPr>
          <w:sz w:val="22"/>
        </w:rPr>
        <w:t xml:space="preserve">ele níže uvedené </w:t>
      </w:r>
      <w:r w:rsidR="00D92A34" w:rsidRPr="007D56F3">
        <w:rPr>
          <w:sz w:val="22"/>
        </w:rPr>
        <w:t>Díl</w:t>
      </w:r>
      <w:r w:rsidR="00A06A50" w:rsidRPr="007D56F3">
        <w:rPr>
          <w:sz w:val="22"/>
        </w:rPr>
        <w:t>o</w:t>
      </w:r>
      <w:r w:rsidRPr="007D56F3">
        <w:rPr>
          <w:sz w:val="22"/>
        </w:rPr>
        <w:t xml:space="preserve"> pro akci s názvem „</w:t>
      </w:r>
      <w:r w:rsidR="007D56F3" w:rsidRPr="007D56F3">
        <w:rPr>
          <w:b/>
          <w:sz w:val="22"/>
        </w:rPr>
        <w:t>SÚIP - rekonstrukce školicího střediska - Zukalova</w:t>
      </w:r>
      <w:r w:rsidRPr="007D56F3">
        <w:rPr>
          <w:sz w:val="22"/>
        </w:rPr>
        <w:t xml:space="preserve">“ a </w:t>
      </w:r>
      <w:r w:rsidR="009063CE" w:rsidRPr="007D56F3">
        <w:rPr>
          <w:sz w:val="22"/>
        </w:rPr>
        <w:t>Objednat</w:t>
      </w:r>
      <w:r w:rsidRPr="007D56F3">
        <w:rPr>
          <w:sz w:val="22"/>
        </w:rPr>
        <w:t xml:space="preserve">el se zavazuje za řádně a včas provedené </w:t>
      </w:r>
      <w:r w:rsidR="00D92A34" w:rsidRPr="007D56F3">
        <w:rPr>
          <w:sz w:val="22"/>
        </w:rPr>
        <w:t>Díl</w:t>
      </w:r>
      <w:r w:rsidRPr="007D56F3">
        <w:rPr>
          <w:sz w:val="22"/>
        </w:rPr>
        <w:t>o zaplatit dohodnutou cenu.</w:t>
      </w:r>
    </w:p>
    <w:p w14:paraId="39182D07" w14:textId="3152E01F" w:rsidR="00610BC1" w:rsidRPr="00C252FD" w:rsidRDefault="005318B8" w:rsidP="007D56F3">
      <w:pPr>
        <w:pStyle w:val="Odstavecseseznamem"/>
        <w:numPr>
          <w:ilvl w:val="1"/>
          <w:numId w:val="4"/>
        </w:numPr>
        <w:spacing w:after="60" w:line="240" w:lineRule="auto"/>
        <w:ind w:left="567" w:hanging="567"/>
        <w:contextualSpacing w:val="0"/>
        <w:jc w:val="both"/>
        <w:rPr>
          <w:sz w:val="22"/>
          <w:u w:val="single"/>
        </w:rPr>
      </w:pPr>
      <w:r w:rsidRPr="00C252FD">
        <w:rPr>
          <w:sz w:val="22"/>
          <w:u w:val="single"/>
        </w:rPr>
        <w:t>P</w:t>
      </w:r>
      <w:r w:rsidR="006864A4" w:rsidRPr="00C252FD">
        <w:rPr>
          <w:sz w:val="22"/>
          <w:u w:val="single"/>
        </w:rPr>
        <w:t xml:space="preserve">ředmětem </w:t>
      </w:r>
      <w:r w:rsidR="00D92A34" w:rsidRPr="00C252FD">
        <w:rPr>
          <w:sz w:val="22"/>
          <w:u w:val="single"/>
        </w:rPr>
        <w:t>Díl</w:t>
      </w:r>
      <w:r w:rsidR="006864A4" w:rsidRPr="00C252FD">
        <w:rPr>
          <w:sz w:val="22"/>
          <w:u w:val="single"/>
        </w:rPr>
        <w:t>a</w:t>
      </w:r>
      <w:r w:rsidR="00610BC1" w:rsidRPr="00C252FD">
        <w:rPr>
          <w:sz w:val="22"/>
          <w:u w:val="single"/>
        </w:rPr>
        <w:t xml:space="preserve"> je</w:t>
      </w:r>
      <w:r w:rsidR="00FC6303" w:rsidRPr="00C252FD">
        <w:rPr>
          <w:sz w:val="22"/>
          <w:u w:val="single"/>
        </w:rPr>
        <w:t xml:space="preserve"> zejména</w:t>
      </w:r>
      <w:r w:rsidR="00610BC1" w:rsidRPr="00C252FD">
        <w:rPr>
          <w:sz w:val="22"/>
          <w:u w:val="single"/>
        </w:rPr>
        <w:t>:</w:t>
      </w:r>
    </w:p>
    <w:p w14:paraId="1EE23925" w14:textId="2B450B02" w:rsidR="00610BC1" w:rsidRPr="00C252FD" w:rsidRDefault="00FC6303" w:rsidP="007D56F3">
      <w:pPr>
        <w:pStyle w:val="Odstavecseseznamem"/>
        <w:numPr>
          <w:ilvl w:val="2"/>
          <w:numId w:val="4"/>
        </w:numPr>
        <w:spacing w:after="60" w:line="240" w:lineRule="auto"/>
        <w:ind w:left="1276" w:hanging="709"/>
        <w:contextualSpacing w:val="0"/>
        <w:jc w:val="both"/>
        <w:rPr>
          <w:sz w:val="22"/>
        </w:rPr>
      </w:pPr>
      <w:bookmarkStart w:id="4" w:name="_Ref100505456"/>
      <w:r w:rsidRPr="00C252FD">
        <w:rPr>
          <w:sz w:val="22"/>
        </w:rPr>
        <w:t>V</w:t>
      </w:r>
      <w:r w:rsidR="00610BC1" w:rsidRPr="00C252FD">
        <w:rPr>
          <w:sz w:val="22"/>
        </w:rPr>
        <w:t xml:space="preserve">ypracování projektové dokumentace </w:t>
      </w:r>
      <w:r w:rsidR="00AD592F">
        <w:rPr>
          <w:sz w:val="22"/>
        </w:rPr>
        <w:t>s</w:t>
      </w:r>
      <w:r w:rsidR="006C0718" w:rsidRPr="00C252FD">
        <w:rPr>
          <w:sz w:val="22"/>
        </w:rPr>
        <w:t xml:space="preserve">tavby </w:t>
      </w:r>
      <w:r w:rsidR="00610BC1" w:rsidRPr="00C252FD">
        <w:rPr>
          <w:sz w:val="22"/>
        </w:rPr>
        <w:t xml:space="preserve">(PD) ve stupni projektové dokumentace pro provádění </w:t>
      </w:r>
      <w:r w:rsidR="00AD592F">
        <w:rPr>
          <w:sz w:val="22"/>
        </w:rPr>
        <w:t>s</w:t>
      </w:r>
      <w:r w:rsidR="00610BC1" w:rsidRPr="00C252FD">
        <w:rPr>
          <w:sz w:val="22"/>
        </w:rPr>
        <w:t>tavby (</w:t>
      </w:r>
      <w:r w:rsidR="00A41F4B" w:rsidRPr="00C252FD">
        <w:rPr>
          <w:sz w:val="22"/>
        </w:rPr>
        <w:t>PDPS</w:t>
      </w:r>
      <w:r w:rsidR="00610BC1" w:rsidRPr="00C252FD">
        <w:rPr>
          <w:sz w:val="22"/>
        </w:rPr>
        <w:t>) rozšířenou o dokumentaci pro výběr dodavatele (</w:t>
      </w:r>
      <w:r w:rsidR="005208F7" w:rsidRPr="00C252FD">
        <w:rPr>
          <w:sz w:val="22"/>
        </w:rPr>
        <w:t>TDW</w:t>
      </w:r>
      <w:r w:rsidR="00610BC1" w:rsidRPr="00C252FD">
        <w:rPr>
          <w:sz w:val="22"/>
        </w:rPr>
        <w:t>)</w:t>
      </w:r>
      <w:r w:rsidRPr="00C252FD">
        <w:rPr>
          <w:sz w:val="22"/>
        </w:rPr>
        <w:t>; dále souhrnně označované také</w:t>
      </w:r>
      <w:r w:rsidR="00610BC1" w:rsidRPr="00C252FD">
        <w:rPr>
          <w:sz w:val="22"/>
        </w:rPr>
        <w:t xml:space="preserve"> jako „část A“</w:t>
      </w:r>
      <w:r w:rsidR="0033236B" w:rsidRPr="00C252FD">
        <w:rPr>
          <w:sz w:val="22"/>
        </w:rPr>
        <w:t xml:space="preserve"> nebo „projektová dokumentace“</w:t>
      </w:r>
      <w:r w:rsidRPr="00C252FD">
        <w:rPr>
          <w:sz w:val="22"/>
        </w:rPr>
        <w:t>.</w:t>
      </w:r>
      <w:bookmarkEnd w:id="4"/>
    </w:p>
    <w:p w14:paraId="67B7139C" w14:textId="1525C43D" w:rsidR="00610BC1" w:rsidRPr="00C252FD" w:rsidRDefault="00FC6303" w:rsidP="007D56F3">
      <w:pPr>
        <w:pStyle w:val="Odstavecseseznamem"/>
        <w:numPr>
          <w:ilvl w:val="2"/>
          <w:numId w:val="4"/>
        </w:numPr>
        <w:spacing w:after="60" w:line="240" w:lineRule="auto"/>
        <w:ind w:left="1276" w:hanging="709"/>
        <w:contextualSpacing w:val="0"/>
        <w:jc w:val="both"/>
        <w:rPr>
          <w:sz w:val="22"/>
        </w:rPr>
      </w:pPr>
      <w:r w:rsidRPr="007D56F3">
        <w:rPr>
          <w:sz w:val="22"/>
        </w:rPr>
        <w:t>Z</w:t>
      </w:r>
      <w:r w:rsidR="00610BC1" w:rsidRPr="007D56F3">
        <w:rPr>
          <w:sz w:val="22"/>
        </w:rPr>
        <w:t xml:space="preserve">ajištění </w:t>
      </w:r>
      <w:r w:rsidR="005E5E71" w:rsidRPr="007D56F3">
        <w:rPr>
          <w:sz w:val="22"/>
        </w:rPr>
        <w:t xml:space="preserve">funkce </w:t>
      </w:r>
      <w:r w:rsidR="00610BC1" w:rsidRPr="007D56F3">
        <w:rPr>
          <w:sz w:val="22"/>
        </w:rPr>
        <w:t xml:space="preserve">koordinátora </w:t>
      </w:r>
      <w:r w:rsidR="005E5E71" w:rsidRPr="007D56F3">
        <w:rPr>
          <w:sz w:val="22"/>
        </w:rPr>
        <w:t>bezpečnosti a ochrany zdraví při práci na staveništi</w:t>
      </w:r>
      <w:r w:rsidR="007D56F3" w:rsidRPr="007D56F3">
        <w:rPr>
          <w:sz w:val="22"/>
        </w:rPr>
        <w:t xml:space="preserve"> (dále jen „BOZP“)</w:t>
      </w:r>
      <w:r w:rsidR="005E5E71" w:rsidRPr="007D56F3">
        <w:rPr>
          <w:sz w:val="22"/>
        </w:rPr>
        <w:t xml:space="preserve"> po celou dobu </w:t>
      </w:r>
      <w:r w:rsidR="007D56F3" w:rsidRPr="007D56F3">
        <w:rPr>
          <w:sz w:val="22"/>
        </w:rPr>
        <w:t>zp</w:t>
      </w:r>
      <w:r w:rsidR="007D56F3" w:rsidRPr="00C252FD">
        <w:rPr>
          <w:sz w:val="22"/>
        </w:rPr>
        <w:t xml:space="preserve">racování </w:t>
      </w:r>
      <w:r w:rsidR="00C252FD" w:rsidRPr="00C252FD">
        <w:rPr>
          <w:sz w:val="22"/>
        </w:rPr>
        <w:t>p</w:t>
      </w:r>
      <w:r w:rsidR="007D56F3" w:rsidRPr="00C252FD">
        <w:rPr>
          <w:sz w:val="22"/>
        </w:rPr>
        <w:t>rojektové dokumentace</w:t>
      </w:r>
      <w:r w:rsidR="00237175" w:rsidRPr="00C252FD">
        <w:rPr>
          <w:sz w:val="22"/>
        </w:rPr>
        <w:t xml:space="preserve">, </w:t>
      </w:r>
      <w:r w:rsidR="00610BC1" w:rsidRPr="00C252FD">
        <w:rPr>
          <w:sz w:val="22"/>
        </w:rPr>
        <w:t>vč. vyprac</w:t>
      </w:r>
      <w:r w:rsidR="00610BC1" w:rsidRPr="007D56F3">
        <w:rPr>
          <w:sz w:val="22"/>
        </w:rPr>
        <w:t xml:space="preserve">ování plánu </w:t>
      </w:r>
      <w:r w:rsidR="007D56F3" w:rsidRPr="007D56F3">
        <w:rPr>
          <w:sz w:val="22"/>
        </w:rPr>
        <w:t>bezpečnosti a ochrany zdraví při práci na staveništi</w:t>
      </w:r>
      <w:r w:rsidR="00237175" w:rsidRPr="007D56F3">
        <w:rPr>
          <w:sz w:val="22"/>
        </w:rPr>
        <w:t>;</w:t>
      </w:r>
      <w:r w:rsidR="00610BC1" w:rsidRPr="007D56F3">
        <w:rPr>
          <w:sz w:val="22"/>
        </w:rPr>
        <w:t xml:space="preserve"> dále souhrnně označované také jako </w:t>
      </w:r>
      <w:r w:rsidR="00610BC1" w:rsidRPr="00C252FD">
        <w:rPr>
          <w:sz w:val="22"/>
        </w:rPr>
        <w:t>„část B“</w:t>
      </w:r>
      <w:r w:rsidRPr="00C252FD">
        <w:rPr>
          <w:sz w:val="22"/>
        </w:rPr>
        <w:t>.</w:t>
      </w:r>
    </w:p>
    <w:p w14:paraId="75783956" w14:textId="07785745" w:rsidR="00610BC1" w:rsidRPr="00C252FD" w:rsidRDefault="00FC6303" w:rsidP="007D56F3">
      <w:pPr>
        <w:pStyle w:val="Odstavecseseznamem"/>
        <w:numPr>
          <w:ilvl w:val="2"/>
          <w:numId w:val="4"/>
        </w:numPr>
        <w:spacing w:after="60" w:line="240" w:lineRule="auto"/>
        <w:ind w:left="1276" w:hanging="709"/>
        <w:contextualSpacing w:val="0"/>
        <w:jc w:val="both"/>
        <w:rPr>
          <w:sz w:val="22"/>
        </w:rPr>
      </w:pPr>
      <w:r w:rsidRPr="00C252FD">
        <w:rPr>
          <w:sz w:val="22"/>
        </w:rPr>
        <w:t>Z</w:t>
      </w:r>
      <w:r w:rsidR="00610BC1" w:rsidRPr="00C252FD">
        <w:rPr>
          <w:sz w:val="22"/>
        </w:rPr>
        <w:t>ajištění výkonu inženýrské činnosti (IČ)</w:t>
      </w:r>
      <w:r w:rsidR="00C53621" w:rsidRPr="00C252FD">
        <w:rPr>
          <w:sz w:val="22"/>
        </w:rPr>
        <w:t xml:space="preserve"> za účelem získání potřebných povolení </w:t>
      </w:r>
      <w:r w:rsidR="007914D5" w:rsidRPr="00C252FD">
        <w:rPr>
          <w:sz w:val="22"/>
        </w:rPr>
        <w:br/>
      </w:r>
      <w:r w:rsidR="00C53621" w:rsidRPr="00C252FD">
        <w:rPr>
          <w:sz w:val="22"/>
        </w:rPr>
        <w:t>a stanovisek</w:t>
      </w:r>
      <w:r w:rsidR="00610BC1" w:rsidRPr="00C252FD">
        <w:rPr>
          <w:sz w:val="22"/>
        </w:rPr>
        <w:t>; dále souhrnně označované také jako „část C“</w:t>
      </w:r>
      <w:r w:rsidR="000D57D7" w:rsidRPr="00C252FD">
        <w:rPr>
          <w:sz w:val="22"/>
        </w:rPr>
        <w:t xml:space="preserve"> nebo „inženýrská činnost“</w:t>
      </w:r>
      <w:r w:rsidRPr="00C252FD">
        <w:rPr>
          <w:sz w:val="22"/>
        </w:rPr>
        <w:t>.</w:t>
      </w:r>
    </w:p>
    <w:p w14:paraId="203C8723" w14:textId="08FEE791" w:rsidR="00610BC1" w:rsidRPr="008F0DD5" w:rsidRDefault="00FC6303" w:rsidP="007D56F3">
      <w:pPr>
        <w:pStyle w:val="Odstavecseseznamem"/>
        <w:numPr>
          <w:ilvl w:val="2"/>
          <w:numId w:val="4"/>
        </w:numPr>
        <w:spacing w:after="60" w:line="240" w:lineRule="auto"/>
        <w:ind w:left="1276" w:hanging="709"/>
        <w:contextualSpacing w:val="0"/>
        <w:jc w:val="both"/>
        <w:rPr>
          <w:sz w:val="22"/>
        </w:rPr>
      </w:pPr>
      <w:bookmarkStart w:id="5" w:name="_Hlk99956597"/>
      <w:r w:rsidRPr="00C252FD">
        <w:rPr>
          <w:sz w:val="22"/>
        </w:rPr>
        <w:t>Z</w:t>
      </w:r>
      <w:r w:rsidR="00610BC1" w:rsidRPr="00C252FD">
        <w:rPr>
          <w:sz w:val="22"/>
        </w:rPr>
        <w:t xml:space="preserve">ajištění autorského dozoru </w:t>
      </w:r>
      <w:bookmarkEnd w:id="5"/>
      <w:r w:rsidR="00610BC1" w:rsidRPr="00C252FD">
        <w:rPr>
          <w:sz w:val="22"/>
        </w:rPr>
        <w:t>(AD) projektanta v p</w:t>
      </w:r>
      <w:r w:rsidR="00610BC1" w:rsidRPr="008F0DD5">
        <w:rPr>
          <w:sz w:val="22"/>
        </w:rPr>
        <w:t xml:space="preserve">růběhu realizace </w:t>
      </w:r>
      <w:r w:rsidR="00AD592F" w:rsidRPr="008F0DD5">
        <w:rPr>
          <w:sz w:val="22"/>
        </w:rPr>
        <w:t>stavby</w:t>
      </w:r>
      <w:r w:rsidR="00C252FD" w:rsidRPr="008F0DD5">
        <w:rPr>
          <w:sz w:val="22"/>
        </w:rPr>
        <w:t>;</w:t>
      </w:r>
      <w:r w:rsidR="00610BC1" w:rsidRPr="008F0DD5">
        <w:rPr>
          <w:sz w:val="22"/>
        </w:rPr>
        <w:t xml:space="preserve"> dále souhrnně označováno také jako „část D“</w:t>
      </w:r>
      <w:r w:rsidRPr="008F0DD5">
        <w:rPr>
          <w:sz w:val="22"/>
        </w:rPr>
        <w:t>.</w:t>
      </w:r>
    </w:p>
    <w:p w14:paraId="53ABDFCE" w14:textId="62D567A5" w:rsidR="00D50D0C" w:rsidRPr="008F0DD5" w:rsidRDefault="00D50D0C" w:rsidP="007D56F3">
      <w:pPr>
        <w:pStyle w:val="Odstavecseseznamem"/>
        <w:numPr>
          <w:ilvl w:val="2"/>
          <w:numId w:val="4"/>
        </w:numPr>
        <w:spacing w:after="60" w:line="240" w:lineRule="auto"/>
        <w:ind w:left="1276" w:hanging="709"/>
        <w:contextualSpacing w:val="0"/>
        <w:jc w:val="both"/>
        <w:rPr>
          <w:sz w:val="22"/>
        </w:rPr>
      </w:pPr>
      <w:bookmarkStart w:id="6" w:name="_Ref100523582"/>
      <w:r w:rsidRPr="008F0DD5">
        <w:rPr>
          <w:sz w:val="22"/>
          <w:szCs w:val="22"/>
        </w:rPr>
        <w:t xml:space="preserve">Součástí plnění jsou rovněž i služby a úkony blíže nespecifikované, které jsou však nezbytné k řádnému výkonu činnosti a o kterých vzhledem ke své kvalifikaci </w:t>
      </w:r>
      <w:r w:rsidR="007914D5" w:rsidRPr="008F0DD5">
        <w:rPr>
          <w:sz w:val="22"/>
          <w:szCs w:val="22"/>
        </w:rPr>
        <w:br/>
      </w:r>
      <w:r w:rsidRPr="008F0DD5">
        <w:rPr>
          <w:sz w:val="22"/>
          <w:szCs w:val="22"/>
        </w:rPr>
        <w:t>a zkušenostem Zhotovitel měl nebo mohl vědět</w:t>
      </w:r>
      <w:bookmarkEnd w:id="6"/>
      <w:r w:rsidR="00C252FD" w:rsidRPr="008F0DD5">
        <w:rPr>
          <w:sz w:val="22"/>
          <w:szCs w:val="22"/>
        </w:rPr>
        <w:t xml:space="preserve">. Zejména pak podání oznámení Archeologickému ústavu o záměru provádět stavební činnost na území s archeologickými nálezy ve smyslu ustanovení zákona č. 20/1987 Sb., o státní památkové péči, ve znění pozdějších předpisů, činnosti </w:t>
      </w:r>
      <w:r w:rsidR="00896A25">
        <w:rPr>
          <w:sz w:val="22"/>
          <w:szCs w:val="22"/>
        </w:rPr>
        <w:t>autorizovaného</w:t>
      </w:r>
      <w:r w:rsidR="00B3492A">
        <w:rPr>
          <w:sz w:val="22"/>
          <w:szCs w:val="22"/>
        </w:rPr>
        <w:t xml:space="preserve"> zeměměřického </w:t>
      </w:r>
      <w:r w:rsidR="00C252FD" w:rsidRPr="008F0DD5">
        <w:rPr>
          <w:sz w:val="22"/>
          <w:szCs w:val="22"/>
        </w:rPr>
        <w:t xml:space="preserve"> </w:t>
      </w:r>
      <w:r w:rsidR="00B3492A">
        <w:rPr>
          <w:sz w:val="22"/>
          <w:szCs w:val="22"/>
        </w:rPr>
        <w:t>inženýra</w:t>
      </w:r>
      <w:r w:rsidR="00C252FD" w:rsidRPr="008F0DD5">
        <w:rPr>
          <w:sz w:val="22"/>
          <w:szCs w:val="22"/>
        </w:rPr>
        <w:t>(zákon č. 200/1994 Sb., o zeměměřictví a o změně a doplnění některých zákonů souvisejících s jeho zavedením, ve znění pozdějších předpisů), atd…, je-li to k provedení Díla nezbytné].</w:t>
      </w:r>
    </w:p>
    <w:p w14:paraId="33FBE817" w14:textId="26657F5B" w:rsidR="003518EE" w:rsidRPr="00C252FD" w:rsidRDefault="003518EE" w:rsidP="007D56F3">
      <w:pPr>
        <w:pStyle w:val="Odstavecseseznamem"/>
        <w:spacing w:after="120" w:line="240" w:lineRule="auto"/>
        <w:ind w:left="1276"/>
        <w:contextualSpacing w:val="0"/>
        <w:jc w:val="both"/>
        <w:rPr>
          <w:sz w:val="22"/>
        </w:rPr>
      </w:pPr>
      <w:r w:rsidRPr="008F0DD5">
        <w:rPr>
          <w:sz w:val="22"/>
        </w:rPr>
        <w:t xml:space="preserve">Souhrnně </w:t>
      </w:r>
      <w:r w:rsidR="0062130F" w:rsidRPr="008F0DD5">
        <w:rPr>
          <w:sz w:val="22"/>
        </w:rPr>
        <w:t xml:space="preserve">dále také </w:t>
      </w:r>
      <w:r w:rsidRPr="008F0DD5">
        <w:rPr>
          <w:sz w:val="22"/>
        </w:rPr>
        <w:t>označované všechny</w:t>
      </w:r>
      <w:r w:rsidR="00FE498D" w:rsidRPr="008F0DD5">
        <w:rPr>
          <w:sz w:val="22"/>
        </w:rPr>
        <w:t xml:space="preserve"> činnosti uvedené v čl. </w:t>
      </w:r>
      <w:r w:rsidR="00FE498D" w:rsidRPr="008F0DD5">
        <w:rPr>
          <w:sz w:val="22"/>
        </w:rPr>
        <w:fldChar w:fldCharType="begin"/>
      </w:r>
      <w:r w:rsidR="00FE498D" w:rsidRPr="008F0DD5">
        <w:rPr>
          <w:sz w:val="22"/>
        </w:rPr>
        <w:instrText xml:space="preserve"> REF _Ref100505456 \r \h </w:instrText>
      </w:r>
      <w:r w:rsidR="006C2F0F" w:rsidRPr="008F0DD5">
        <w:rPr>
          <w:sz w:val="22"/>
        </w:rPr>
        <w:instrText xml:space="preserve"> \* MERGEFORMAT </w:instrText>
      </w:r>
      <w:r w:rsidR="00FE498D" w:rsidRPr="008F0DD5">
        <w:rPr>
          <w:sz w:val="22"/>
        </w:rPr>
      </w:r>
      <w:r w:rsidR="00FE498D" w:rsidRPr="008F0DD5">
        <w:rPr>
          <w:sz w:val="22"/>
        </w:rPr>
        <w:fldChar w:fldCharType="separate"/>
      </w:r>
      <w:r w:rsidR="00AE43B1">
        <w:rPr>
          <w:sz w:val="22"/>
        </w:rPr>
        <w:t>1.2.1</w:t>
      </w:r>
      <w:r w:rsidR="00FE498D" w:rsidRPr="008F0DD5">
        <w:rPr>
          <w:sz w:val="22"/>
        </w:rPr>
        <w:fldChar w:fldCharType="end"/>
      </w:r>
      <w:r w:rsidR="00FE498D" w:rsidRPr="008F0DD5">
        <w:rPr>
          <w:sz w:val="22"/>
        </w:rPr>
        <w:t xml:space="preserve"> - </w:t>
      </w:r>
      <w:r w:rsidR="00D50D0C" w:rsidRPr="008F0DD5">
        <w:rPr>
          <w:sz w:val="22"/>
        </w:rPr>
        <w:fldChar w:fldCharType="begin"/>
      </w:r>
      <w:r w:rsidR="00D50D0C" w:rsidRPr="008F0DD5">
        <w:rPr>
          <w:sz w:val="22"/>
        </w:rPr>
        <w:instrText xml:space="preserve"> REF _Ref100523582 \r \h </w:instrText>
      </w:r>
      <w:r w:rsidR="006C2F0F" w:rsidRPr="008F0DD5">
        <w:rPr>
          <w:sz w:val="22"/>
        </w:rPr>
        <w:instrText xml:space="preserve"> \* MERGEFORMAT </w:instrText>
      </w:r>
      <w:r w:rsidR="00D50D0C" w:rsidRPr="008F0DD5">
        <w:rPr>
          <w:sz w:val="22"/>
        </w:rPr>
      </w:r>
      <w:r w:rsidR="00D50D0C" w:rsidRPr="008F0DD5">
        <w:rPr>
          <w:sz w:val="22"/>
        </w:rPr>
        <w:fldChar w:fldCharType="separate"/>
      </w:r>
      <w:r w:rsidR="00AE43B1">
        <w:rPr>
          <w:sz w:val="22"/>
        </w:rPr>
        <w:t>1.2.5</w:t>
      </w:r>
      <w:r w:rsidR="00D50D0C" w:rsidRPr="008F0DD5">
        <w:rPr>
          <w:sz w:val="22"/>
        </w:rPr>
        <w:fldChar w:fldCharType="end"/>
      </w:r>
      <w:r w:rsidR="00D50D0C" w:rsidRPr="008F0DD5">
        <w:rPr>
          <w:sz w:val="22"/>
        </w:rPr>
        <w:t xml:space="preserve"> </w:t>
      </w:r>
      <w:r w:rsidR="00FE498D" w:rsidRPr="008F0DD5">
        <w:rPr>
          <w:sz w:val="22"/>
        </w:rPr>
        <w:t>Smlouvy</w:t>
      </w:r>
      <w:r w:rsidRPr="008F0DD5">
        <w:rPr>
          <w:sz w:val="22"/>
        </w:rPr>
        <w:t xml:space="preserve"> jako „Dílo“ nebo „plnění“.</w:t>
      </w:r>
    </w:p>
    <w:p w14:paraId="51D831B6" w14:textId="32528FAC" w:rsidR="00B22356" w:rsidRPr="00C252FD" w:rsidRDefault="00B22356" w:rsidP="00F52F28">
      <w:pPr>
        <w:pStyle w:val="Odstavecseseznamem"/>
        <w:numPr>
          <w:ilvl w:val="1"/>
          <w:numId w:val="4"/>
        </w:numPr>
        <w:spacing w:before="120" w:after="120" w:line="240" w:lineRule="auto"/>
        <w:ind w:left="567" w:hanging="567"/>
        <w:contextualSpacing w:val="0"/>
        <w:jc w:val="both"/>
        <w:rPr>
          <w:sz w:val="22"/>
        </w:rPr>
      </w:pPr>
      <w:bookmarkStart w:id="7" w:name="_Ref101360449"/>
      <w:r w:rsidRPr="00C252FD">
        <w:rPr>
          <w:sz w:val="22"/>
        </w:rPr>
        <w:t xml:space="preserve">Místem plnění je </w:t>
      </w:r>
      <w:r w:rsidR="00C252FD" w:rsidRPr="00C252FD">
        <w:rPr>
          <w:sz w:val="22"/>
        </w:rPr>
        <w:t xml:space="preserve">zejména </w:t>
      </w:r>
      <w:r w:rsidRPr="00C252FD">
        <w:rPr>
          <w:sz w:val="22"/>
        </w:rPr>
        <w:t xml:space="preserve">objekt </w:t>
      </w:r>
      <w:r w:rsidR="00C252FD" w:rsidRPr="00C252FD">
        <w:rPr>
          <w:sz w:val="22"/>
        </w:rPr>
        <w:t xml:space="preserve">Státního úřadu inspekce práce - Školící středisko Zukalova, na adrese Zukalova 1276/3, 746 01 Opava </w:t>
      </w:r>
      <w:r w:rsidRPr="00C252FD">
        <w:rPr>
          <w:sz w:val="22"/>
        </w:rPr>
        <w:t>(objekt je ve vlastnictví státu s příslušností hospodaření pro Objednatele)</w:t>
      </w:r>
      <w:r w:rsidR="00C252FD" w:rsidRPr="00C252FD">
        <w:rPr>
          <w:sz w:val="22"/>
        </w:rPr>
        <w:t xml:space="preserve">, dále pak sídlo Objednatele, sídla dotčených správních orgánů a </w:t>
      </w:r>
      <w:r w:rsidRPr="00C252FD">
        <w:rPr>
          <w:sz w:val="22"/>
        </w:rPr>
        <w:t xml:space="preserve">další objekty a stavby, související s předmětem plnění, které leží na pozemcích sousedících s uvedeným objektem nebo jsou na pozemcích </w:t>
      </w:r>
      <w:r w:rsidR="00AD592F">
        <w:rPr>
          <w:sz w:val="22"/>
        </w:rPr>
        <w:t>S</w:t>
      </w:r>
      <w:r w:rsidRPr="00C252FD">
        <w:rPr>
          <w:sz w:val="22"/>
        </w:rPr>
        <w:t>tavbou jen dotčených, jako např. komunikace, inženýrské sítě, parkovací plochy, garáže, vozovky, vnitrobloky, přípojky atd.</w:t>
      </w:r>
      <w:bookmarkEnd w:id="7"/>
    </w:p>
    <w:p w14:paraId="7C36EB2F" w14:textId="4E6F98E2" w:rsidR="00FC6303" w:rsidRPr="00DD4C64" w:rsidRDefault="00FC6303" w:rsidP="00C252FD">
      <w:pPr>
        <w:pStyle w:val="Nadpis1"/>
        <w:spacing w:before="360" w:after="120"/>
        <w:ind w:left="567" w:hanging="567"/>
      </w:pPr>
      <w:bookmarkStart w:id="8" w:name="_Hlk100489964"/>
      <w:r w:rsidRPr="00DD4C64">
        <w:t>Bližší podmínky plnění části A</w:t>
      </w:r>
    </w:p>
    <w:p w14:paraId="59647B57" w14:textId="7C6BCB9F" w:rsidR="006C0718" w:rsidRPr="00DD4C64" w:rsidRDefault="006C0718" w:rsidP="00DD4C64">
      <w:pPr>
        <w:pStyle w:val="Odstavecseseznamem"/>
        <w:numPr>
          <w:ilvl w:val="1"/>
          <w:numId w:val="4"/>
        </w:numPr>
        <w:spacing w:after="60" w:line="240" w:lineRule="auto"/>
        <w:ind w:left="567" w:hanging="567"/>
        <w:contextualSpacing w:val="0"/>
        <w:jc w:val="both"/>
        <w:rPr>
          <w:rFonts w:asciiTheme="minorHAnsi" w:hAnsiTheme="minorHAnsi" w:cstheme="minorHAnsi"/>
          <w:sz w:val="22"/>
          <w:szCs w:val="22"/>
        </w:rPr>
      </w:pPr>
      <w:bookmarkStart w:id="9" w:name="_Ref101441119"/>
      <w:bookmarkStart w:id="10" w:name="_Ref100491535"/>
      <w:r w:rsidRPr="00DD4C64">
        <w:rPr>
          <w:sz w:val="22"/>
        </w:rPr>
        <w:t>Projektová dokumentace bude zpracována na základě</w:t>
      </w:r>
      <w:r w:rsidRPr="00DD4C64">
        <w:rPr>
          <w:rFonts w:asciiTheme="minorHAnsi" w:hAnsiTheme="minorHAnsi" w:cstheme="minorHAnsi"/>
          <w:sz w:val="22"/>
          <w:szCs w:val="22"/>
        </w:rPr>
        <w:t xml:space="preserve"> následujících podkladů předaných Objednatelem Zhotoviteli po účinnosti Smlouvy:</w:t>
      </w:r>
      <w:bookmarkEnd w:id="9"/>
    </w:p>
    <w:p w14:paraId="4871728A" w14:textId="49AC73A9" w:rsidR="005E5E71" w:rsidRPr="00AD592F" w:rsidRDefault="002B1C66" w:rsidP="007D56F3">
      <w:pPr>
        <w:pStyle w:val="Odstavecseseznamem"/>
        <w:numPr>
          <w:ilvl w:val="2"/>
          <w:numId w:val="4"/>
        </w:numPr>
        <w:spacing w:after="60" w:line="240" w:lineRule="auto"/>
        <w:ind w:left="1276" w:hanging="709"/>
        <w:contextualSpacing w:val="0"/>
        <w:jc w:val="both"/>
        <w:rPr>
          <w:sz w:val="22"/>
        </w:rPr>
      </w:pPr>
      <w:r w:rsidRPr="00AD592F">
        <w:rPr>
          <w:sz w:val="22"/>
        </w:rPr>
        <w:t>I</w:t>
      </w:r>
      <w:r w:rsidR="006C0718" w:rsidRPr="00AD592F">
        <w:rPr>
          <w:sz w:val="22"/>
        </w:rPr>
        <w:t>nvestiční záměr předmětné investiční akce „</w:t>
      </w:r>
      <w:r w:rsidR="008F0DD5">
        <w:rPr>
          <w:sz w:val="22"/>
        </w:rPr>
        <w:t>S</w:t>
      </w:r>
      <w:r w:rsidR="009F0971" w:rsidRPr="009F0971">
        <w:rPr>
          <w:sz w:val="22"/>
        </w:rPr>
        <w:t>ÚIP - rekonstrukce školicího střediska - Zukalova</w:t>
      </w:r>
      <w:r w:rsidR="006C0718" w:rsidRPr="00AD592F">
        <w:rPr>
          <w:sz w:val="22"/>
        </w:rPr>
        <w:t>“, ve kterém je uveden plánovaný rozsah stavebních prací</w:t>
      </w:r>
      <w:r w:rsidR="005E5E71" w:rsidRPr="00AD592F">
        <w:rPr>
          <w:sz w:val="22"/>
        </w:rPr>
        <w:t>. Zhotovitel bere na vědomí, že dokumentace stávajícího stavu budovy (</w:t>
      </w:r>
      <w:r w:rsidR="00AD592F">
        <w:rPr>
          <w:sz w:val="22"/>
        </w:rPr>
        <w:t>stavby</w:t>
      </w:r>
      <w:r w:rsidR="005E5E71" w:rsidRPr="00AD592F">
        <w:rPr>
          <w:sz w:val="22"/>
        </w:rPr>
        <w:t>) nemusí odpovídat jejímu skutečnému aktuálnímu stavu a Zhotovitel je povinen tento stav prověřit a případně tuto dokumentaci doplnit v rozsahu nezbytně nutném pro zpracování Díla.</w:t>
      </w:r>
    </w:p>
    <w:p w14:paraId="72AB05E3" w14:textId="2EBE041A" w:rsidR="006C0718" w:rsidRPr="00F406B8" w:rsidRDefault="002B1C66" w:rsidP="007D56F3">
      <w:pPr>
        <w:pStyle w:val="Odstavecseseznamem"/>
        <w:numPr>
          <w:ilvl w:val="2"/>
          <w:numId w:val="4"/>
        </w:numPr>
        <w:spacing w:after="120" w:line="240" w:lineRule="auto"/>
        <w:ind w:left="1276" w:hanging="709"/>
        <w:contextualSpacing w:val="0"/>
        <w:jc w:val="both"/>
        <w:rPr>
          <w:sz w:val="22"/>
        </w:rPr>
      </w:pPr>
      <w:bookmarkStart w:id="11" w:name="_Ref82549392"/>
      <w:r w:rsidRPr="00AD592F">
        <w:rPr>
          <w:sz w:val="22"/>
        </w:rPr>
        <w:t>D</w:t>
      </w:r>
      <w:r w:rsidR="006C0718" w:rsidRPr="00AD592F">
        <w:rPr>
          <w:sz w:val="22"/>
        </w:rPr>
        <w:t xml:space="preserve">okumentace programu reprodukce majetku „Rozvoj a obnova materiálně technické základny </w:t>
      </w:r>
      <w:r w:rsidR="006C0718" w:rsidRPr="00F406B8">
        <w:rPr>
          <w:sz w:val="22"/>
        </w:rPr>
        <w:t xml:space="preserve">Státního úřadu inspekce práce“ </w:t>
      </w:r>
      <w:r w:rsidR="00AD592F" w:rsidRPr="00F406B8">
        <w:rPr>
          <w:sz w:val="22"/>
        </w:rPr>
        <w:t>IV. aktualizace</w:t>
      </w:r>
      <w:r w:rsidR="006C0718" w:rsidRPr="00F406B8">
        <w:rPr>
          <w:sz w:val="22"/>
        </w:rPr>
        <w:t xml:space="preserve"> 2014-202</w:t>
      </w:r>
      <w:r w:rsidR="00AD592F" w:rsidRPr="00F406B8">
        <w:rPr>
          <w:sz w:val="22"/>
        </w:rPr>
        <w:t>6</w:t>
      </w:r>
      <w:r w:rsidR="006C0718" w:rsidRPr="00F406B8">
        <w:rPr>
          <w:sz w:val="22"/>
        </w:rPr>
        <w:t>.</w:t>
      </w:r>
      <w:bookmarkEnd w:id="11"/>
    </w:p>
    <w:p w14:paraId="6E569AC0" w14:textId="2FDF7441" w:rsidR="007914D5" w:rsidRPr="00F406B8" w:rsidRDefault="007914D5" w:rsidP="00DD4C64">
      <w:pPr>
        <w:pStyle w:val="Odstavecseseznamem"/>
        <w:numPr>
          <w:ilvl w:val="1"/>
          <w:numId w:val="4"/>
        </w:numPr>
        <w:spacing w:after="120" w:line="240" w:lineRule="auto"/>
        <w:ind w:left="567" w:hanging="567"/>
        <w:contextualSpacing w:val="0"/>
        <w:jc w:val="both"/>
        <w:rPr>
          <w:sz w:val="22"/>
        </w:rPr>
      </w:pPr>
      <w:r w:rsidRPr="00F406B8">
        <w:rPr>
          <w:sz w:val="22"/>
        </w:rPr>
        <w:t xml:space="preserve">Projektová dokumentace bude v souladu s českými technickými normami, právními, hygienickými, bezpečnostními a požárními předpisy, stavebními předpisy platnými v ČR, dalšími požadavky specificky upravenými pro území </w:t>
      </w:r>
      <w:r w:rsidR="00F406B8">
        <w:rPr>
          <w:sz w:val="22"/>
        </w:rPr>
        <w:t>m</w:t>
      </w:r>
      <w:r w:rsidR="00F406B8" w:rsidRPr="00F406B8">
        <w:rPr>
          <w:sz w:val="22"/>
        </w:rPr>
        <w:t>ěsta Opavy</w:t>
      </w:r>
      <w:r w:rsidRPr="00F406B8">
        <w:rPr>
          <w:sz w:val="22"/>
        </w:rPr>
        <w:t xml:space="preserve">, přímo aplikovatelnými předpisy EU, aktuální úrovní odborných poznatků v oblasti stavebnictví, jakož i pokyny a požadavky výrobců příslušných materiálů nebo přístrojů, jejichž využití bude projektovou dokumentací při realizaci </w:t>
      </w:r>
      <w:r w:rsidR="00AD592F" w:rsidRPr="00F406B8">
        <w:rPr>
          <w:sz w:val="22"/>
        </w:rPr>
        <w:lastRenderedPageBreak/>
        <w:t>stavby</w:t>
      </w:r>
      <w:r w:rsidRPr="00F406B8">
        <w:rPr>
          <w:sz w:val="22"/>
        </w:rPr>
        <w:t xml:space="preserve"> předpokládáno. Dále budou respektovány připomínky a požadavky Objednatele, koordinátora BOZP (odborně způsobil</w:t>
      </w:r>
      <w:r w:rsidR="00EF502D" w:rsidRPr="00F406B8">
        <w:rPr>
          <w:sz w:val="22"/>
        </w:rPr>
        <w:t>á</w:t>
      </w:r>
      <w:r w:rsidRPr="00F406B8">
        <w:rPr>
          <w:sz w:val="22"/>
        </w:rPr>
        <w:t xml:space="preserve"> osoba dle § 14 zákona č. 309/2006 Sb., kterým se upravují další požadavky bezpečnosti a ochrany zdraví při práci v pracovněprávních vztazích </w:t>
      </w:r>
      <w:r w:rsidRPr="00F406B8">
        <w:rPr>
          <w:sz w:val="22"/>
        </w:rPr>
        <w:br/>
        <w:t xml:space="preserve">a o zajištění bezpečnosti a ochrany zdraví při činnosti nebo poskytování služeb mimo pracovněprávní vztahy, ve znění pozdějších předpisů, dále jen „zákon č. 309/2006 Sb.“), jakož </w:t>
      </w:r>
      <w:r w:rsidRPr="00F406B8">
        <w:rPr>
          <w:sz w:val="22"/>
        </w:rPr>
        <w:br/>
        <w:t>i připomínky a požadavky ostatních dotčených subjektů.</w:t>
      </w:r>
    </w:p>
    <w:p w14:paraId="0B7BAA2B" w14:textId="0E9789BF" w:rsidR="007914D5" w:rsidRPr="00F30949" w:rsidRDefault="007914D5" w:rsidP="009F0971">
      <w:pPr>
        <w:pStyle w:val="Odstavecseseznamem"/>
        <w:numPr>
          <w:ilvl w:val="1"/>
          <w:numId w:val="4"/>
        </w:numPr>
        <w:spacing w:after="120" w:line="240" w:lineRule="auto"/>
        <w:ind w:left="567" w:hanging="567"/>
        <w:contextualSpacing w:val="0"/>
        <w:jc w:val="both"/>
        <w:rPr>
          <w:sz w:val="22"/>
        </w:rPr>
      </w:pPr>
      <w:r w:rsidRPr="00F30949">
        <w:rPr>
          <w:sz w:val="22"/>
        </w:rPr>
        <w:t xml:space="preserve">Projektová dokumentace bude vypracována v rozsahu zpracování dle § 92 odst. 1 zákona </w:t>
      </w:r>
      <w:r w:rsidRPr="00F30949">
        <w:rPr>
          <w:sz w:val="22"/>
        </w:rPr>
        <w:br/>
        <w:t>č. 134/2016 Sb. o zadávání veřejných zakázek, ve znění pozdějších předpisů (dále jen „ZZVZ“), vyhlášky č. 169/2016 Sb., o stanovení rozsahu dokumentace veřejné zakázky na stavební práce a soupisu prací, dodávek a služeb s výkazem výměr, ve znění pozdějších předpisů (dále jen „vyhláška č. 169/2016 Sb.“) a v souladu se zákonem č. </w:t>
      </w:r>
      <w:r w:rsidR="00F406B8" w:rsidRPr="00F30949">
        <w:rPr>
          <w:sz w:val="22"/>
        </w:rPr>
        <w:t>283/2021</w:t>
      </w:r>
      <w:r w:rsidRPr="00F30949">
        <w:rPr>
          <w:sz w:val="22"/>
        </w:rPr>
        <w:t xml:space="preserve"> Sb., stavební zákon, ve znění pozdějších předpisů (dále jen „stavební zákon“) a vyhláškou </w:t>
      </w:r>
      <w:r w:rsidR="00F03A40" w:rsidRPr="00F30949">
        <w:rPr>
          <w:sz w:val="22"/>
        </w:rPr>
        <w:t>č. 131/2024 Sb., o dokumentaci staveb, ve znění pozdějších předpisů (</w:t>
      </w:r>
      <w:r w:rsidRPr="00F30949">
        <w:rPr>
          <w:sz w:val="22"/>
        </w:rPr>
        <w:t xml:space="preserve">dále jen „vyhláška č. </w:t>
      </w:r>
      <w:r w:rsidR="00F03A40" w:rsidRPr="00F30949">
        <w:rPr>
          <w:sz w:val="22"/>
        </w:rPr>
        <w:t>131</w:t>
      </w:r>
      <w:r w:rsidRPr="00F30949">
        <w:rPr>
          <w:sz w:val="22"/>
        </w:rPr>
        <w:t>/</w:t>
      </w:r>
      <w:r w:rsidR="00F03A40" w:rsidRPr="00F30949">
        <w:rPr>
          <w:sz w:val="22"/>
        </w:rPr>
        <w:t xml:space="preserve">2024 </w:t>
      </w:r>
      <w:r w:rsidRPr="00F30949">
        <w:rPr>
          <w:sz w:val="22"/>
        </w:rPr>
        <w:t xml:space="preserve">Sb.“). Projektová dokumentace bude dále v souladu s požadavky nařízení vlády č. 361/2007 Sb., kterým se stanoví podmínky ochrany zdraví při práci, ve znění pozdějších předpisů, vyhlášky č. </w:t>
      </w:r>
      <w:r w:rsidR="00F30949" w:rsidRPr="00F30949">
        <w:rPr>
          <w:sz w:val="22"/>
        </w:rPr>
        <w:t>146/2024 Sb., o požadavcích na výstavbu</w:t>
      </w:r>
      <w:r w:rsidRPr="00F30949">
        <w:rPr>
          <w:sz w:val="22"/>
        </w:rPr>
        <w:t>, ve znění pozdějších předpisů, zákonem č. 309/2006 Sb.</w:t>
      </w:r>
      <w:r w:rsidR="00F406B8" w:rsidRPr="00F30949">
        <w:rPr>
          <w:sz w:val="22"/>
        </w:rPr>
        <w:t xml:space="preserve"> </w:t>
      </w:r>
      <w:r w:rsidRPr="00F30949">
        <w:rPr>
          <w:sz w:val="22"/>
        </w:rPr>
        <w:t>a nařízením vlády č. 591/2006 Sb., o bližších minimálních požadavcích na bezpečnost a ochranu zdraví při práci na staveništích, ve znění pozdějších předpisů (dále jen „</w:t>
      </w:r>
      <w:r w:rsidR="00964BCA" w:rsidRPr="00F30949">
        <w:rPr>
          <w:sz w:val="22"/>
        </w:rPr>
        <w:t xml:space="preserve">nařízení vlády </w:t>
      </w:r>
      <w:r w:rsidRPr="00F30949">
        <w:rPr>
          <w:sz w:val="22"/>
        </w:rPr>
        <w:t>č. 591/2006 Sb.“).</w:t>
      </w:r>
    </w:p>
    <w:p w14:paraId="223BF52F" w14:textId="1F1AC429" w:rsidR="007914D5" w:rsidRDefault="007914D5" w:rsidP="00DD4C64">
      <w:pPr>
        <w:pStyle w:val="Odstavecseseznamem"/>
        <w:numPr>
          <w:ilvl w:val="1"/>
          <w:numId w:val="4"/>
        </w:numPr>
        <w:spacing w:after="120" w:line="240" w:lineRule="auto"/>
        <w:ind w:left="567" w:hanging="567"/>
        <w:contextualSpacing w:val="0"/>
        <w:jc w:val="both"/>
        <w:rPr>
          <w:sz w:val="22"/>
        </w:rPr>
      </w:pPr>
      <w:r w:rsidRPr="00F30949">
        <w:rPr>
          <w:sz w:val="22"/>
        </w:rPr>
        <w:t xml:space="preserve">Rozsah částí projektové dokumentace je dán </w:t>
      </w:r>
      <w:r w:rsidR="00F30949" w:rsidRPr="00F30949">
        <w:rPr>
          <w:sz w:val="22"/>
        </w:rPr>
        <w:t xml:space="preserve">stavebním zákonem a </w:t>
      </w:r>
      <w:r w:rsidRPr="00F30949">
        <w:rPr>
          <w:sz w:val="22"/>
        </w:rPr>
        <w:t xml:space="preserve">vyhláškou č. </w:t>
      </w:r>
      <w:r w:rsidR="00F03A40" w:rsidRPr="00F30949">
        <w:rPr>
          <w:sz w:val="22"/>
        </w:rPr>
        <w:t>131/2024</w:t>
      </w:r>
      <w:r w:rsidRPr="00F30949">
        <w:rPr>
          <w:sz w:val="22"/>
        </w:rPr>
        <w:t xml:space="preserve"> Sb. V případě, že by s ohledem na charakter či specifičnost projektované </w:t>
      </w:r>
      <w:r w:rsidR="00AD592F" w:rsidRPr="00F30949">
        <w:rPr>
          <w:sz w:val="22"/>
        </w:rPr>
        <w:t>stavby</w:t>
      </w:r>
      <w:r w:rsidRPr="00F30949">
        <w:rPr>
          <w:sz w:val="22"/>
        </w:rPr>
        <w:t xml:space="preserve"> nebyla cíleně </w:t>
      </w:r>
      <w:r w:rsidRPr="009F0971">
        <w:rPr>
          <w:sz w:val="22"/>
        </w:rPr>
        <w:t xml:space="preserve">některá ze součástí projektové dokumentace zpracovávána, např. s ohledem na povahu a rozsah stavby, uvede </w:t>
      </w:r>
      <w:r w:rsidR="00067FCB" w:rsidRPr="009F0971">
        <w:rPr>
          <w:sz w:val="22"/>
        </w:rPr>
        <w:t>Zhotovitel</w:t>
      </w:r>
      <w:r w:rsidRPr="009F0971">
        <w:rPr>
          <w:sz w:val="22"/>
        </w:rPr>
        <w:t xml:space="preserve"> v příslušných částech projektové dokumentace důvod, proč není potřeba tuto část projektové dokumentace zpracovávat.</w:t>
      </w:r>
    </w:p>
    <w:p w14:paraId="26AFF936" w14:textId="06D6F4F5" w:rsidR="006C0718" w:rsidRPr="009F0971" w:rsidRDefault="00C53621" w:rsidP="007D56F3">
      <w:pPr>
        <w:pStyle w:val="Odstavecseseznamem"/>
        <w:numPr>
          <w:ilvl w:val="1"/>
          <w:numId w:val="4"/>
        </w:numPr>
        <w:spacing w:before="120" w:after="60" w:line="240" w:lineRule="auto"/>
        <w:ind w:left="567" w:hanging="567"/>
        <w:contextualSpacing w:val="0"/>
        <w:jc w:val="both"/>
        <w:rPr>
          <w:sz w:val="22"/>
          <w:u w:val="single"/>
        </w:rPr>
      </w:pPr>
      <w:r w:rsidRPr="009F0971">
        <w:rPr>
          <w:sz w:val="22"/>
          <w:u w:val="single"/>
        </w:rPr>
        <w:t xml:space="preserve">Plnění části A zahrnuje </w:t>
      </w:r>
      <w:r w:rsidR="006C0718" w:rsidRPr="009F0971">
        <w:rPr>
          <w:sz w:val="22"/>
          <w:u w:val="single"/>
        </w:rPr>
        <w:t>následující části:</w:t>
      </w:r>
    </w:p>
    <w:p w14:paraId="7246AA01" w14:textId="6488A5E9" w:rsidR="006C0718" w:rsidRPr="009F0971" w:rsidRDefault="006C0718" w:rsidP="007D56F3">
      <w:pPr>
        <w:pStyle w:val="Odstavecseseznamem"/>
        <w:numPr>
          <w:ilvl w:val="2"/>
          <w:numId w:val="4"/>
        </w:numPr>
        <w:spacing w:after="60" w:line="240" w:lineRule="auto"/>
        <w:ind w:left="1276" w:hanging="709"/>
        <w:contextualSpacing w:val="0"/>
        <w:jc w:val="both"/>
        <w:rPr>
          <w:sz w:val="22"/>
        </w:rPr>
      </w:pPr>
      <w:bookmarkStart w:id="12" w:name="_Ref101363926"/>
      <w:r w:rsidRPr="009F0971">
        <w:rPr>
          <w:sz w:val="22"/>
        </w:rPr>
        <w:t xml:space="preserve">Polohopisné a výškopisné </w:t>
      </w:r>
      <w:r w:rsidRPr="009F0971">
        <w:rPr>
          <w:sz w:val="22"/>
          <w:u w:val="single"/>
        </w:rPr>
        <w:t xml:space="preserve">zaměření místa </w:t>
      </w:r>
      <w:r w:rsidRPr="009F0971">
        <w:rPr>
          <w:sz w:val="22"/>
        </w:rPr>
        <w:t>stavby a přímo navazujících ploch včetně inženýrských sítí</w:t>
      </w:r>
      <w:bookmarkEnd w:id="12"/>
      <w:r w:rsidR="009F0971" w:rsidRPr="009F0971">
        <w:rPr>
          <w:sz w:val="22"/>
        </w:rPr>
        <w:t>, je-li relevantní pro stavbu.</w:t>
      </w:r>
    </w:p>
    <w:p w14:paraId="1BD02857" w14:textId="35400808" w:rsidR="006C0718" w:rsidRPr="009F0971" w:rsidRDefault="006C0718" w:rsidP="007D56F3">
      <w:pPr>
        <w:pStyle w:val="Odstavecseseznamem"/>
        <w:numPr>
          <w:ilvl w:val="2"/>
          <w:numId w:val="4"/>
        </w:numPr>
        <w:spacing w:after="60" w:line="240" w:lineRule="auto"/>
        <w:ind w:left="1276" w:hanging="709"/>
        <w:contextualSpacing w:val="0"/>
        <w:jc w:val="both"/>
        <w:rPr>
          <w:sz w:val="22"/>
        </w:rPr>
      </w:pPr>
      <w:r w:rsidRPr="009F0971">
        <w:rPr>
          <w:sz w:val="22"/>
        </w:rPr>
        <w:t xml:space="preserve">Veškeré </w:t>
      </w:r>
      <w:r w:rsidRPr="009F0971">
        <w:rPr>
          <w:sz w:val="22"/>
          <w:u w:val="single"/>
        </w:rPr>
        <w:t>průzkumy</w:t>
      </w:r>
      <w:r w:rsidRPr="009F0971">
        <w:rPr>
          <w:sz w:val="22"/>
        </w:rPr>
        <w:t xml:space="preserve"> potřebné pro zpracování projektové dokumentace</w:t>
      </w:r>
      <w:r w:rsidR="00237175" w:rsidRPr="009F0971">
        <w:rPr>
          <w:sz w:val="22"/>
        </w:rPr>
        <w:t>, zejména stavebně technický průzkum a hodnocení konstrukcí z hlediska stavebně konstrukčního a stavebně technického</w:t>
      </w:r>
      <w:r w:rsidR="00C720BD" w:rsidRPr="009F0971">
        <w:rPr>
          <w:sz w:val="22"/>
        </w:rPr>
        <w:t>,</w:t>
      </w:r>
      <w:r w:rsidRPr="009F0971">
        <w:rPr>
          <w:sz w:val="22"/>
        </w:rPr>
        <w:t xml:space="preserve"> nebo oznámení dle čl. </w:t>
      </w:r>
      <w:r w:rsidRPr="009F0971">
        <w:rPr>
          <w:sz w:val="22"/>
        </w:rPr>
        <w:fldChar w:fldCharType="begin"/>
      </w:r>
      <w:r w:rsidRPr="009F0971">
        <w:rPr>
          <w:sz w:val="22"/>
        </w:rPr>
        <w:instrText xml:space="preserve"> REF _Ref101209603 \r \h </w:instrText>
      </w:r>
      <w:r w:rsidR="006C2F0F" w:rsidRPr="009F0971">
        <w:rPr>
          <w:sz w:val="22"/>
        </w:rPr>
        <w:instrText xml:space="preserve"> \* MERGEFORMAT </w:instrText>
      </w:r>
      <w:r w:rsidRPr="009F0971">
        <w:rPr>
          <w:sz w:val="22"/>
        </w:rPr>
      </w:r>
      <w:r w:rsidRPr="009F0971">
        <w:rPr>
          <w:sz w:val="22"/>
        </w:rPr>
        <w:fldChar w:fldCharType="separate"/>
      </w:r>
      <w:r w:rsidR="00AE43B1">
        <w:rPr>
          <w:sz w:val="22"/>
        </w:rPr>
        <w:t>2.5.3</w:t>
      </w:r>
      <w:r w:rsidRPr="009F0971">
        <w:rPr>
          <w:sz w:val="22"/>
        </w:rPr>
        <w:fldChar w:fldCharType="end"/>
      </w:r>
      <w:r w:rsidRPr="009F0971">
        <w:rPr>
          <w:sz w:val="22"/>
        </w:rPr>
        <w:t xml:space="preserve"> Smlouvy, je-li relevantní pro stavbu</w:t>
      </w:r>
      <w:r w:rsidR="002B1C66" w:rsidRPr="009F0971">
        <w:rPr>
          <w:sz w:val="22"/>
        </w:rPr>
        <w:t>.</w:t>
      </w:r>
    </w:p>
    <w:p w14:paraId="25883919" w14:textId="18EA6FDD" w:rsidR="006C0718" w:rsidRPr="009F0971" w:rsidRDefault="006C0718" w:rsidP="008F0DD5">
      <w:pPr>
        <w:pStyle w:val="Odstavecseseznamem"/>
        <w:numPr>
          <w:ilvl w:val="2"/>
          <w:numId w:val="4"/>
        </w:numPr>
        <w:spacing w:after="60" w:line="240" w:lineRule="auto"/>
        <w:ind w:left="1276" w:hanging="709"/>
        <w:contextualSpacing w:val="0"/>
        <w:jc w:val="both"/>
        <w:rPr>
          <w:sz w:val="22"/>
        </w:rPr>
      </w:pPr>
      <w:bookmarkStart w:id="13" w:name="_Ref101209603"/>
      <w:bookmarkStart w:id="14" w:name="_Ref101269129"/>
      <w:r w:rsidRPr="009F0971">
        <w:rPr>
          <w:sz w:val="22"/>
          <w:u w:val="single"/>
        </w:rPr>
        <w:t>Oznámení ve smyslu zákona č. 100/2001 Sb</w:t>
      </w:r>
      <w:r w:rsidRPr="009F0971">
        <w:rPr>
          <w:sz w:val="22"/>
        </w:rPr>
        <w:t xml:space="preserve">., o posuzování vlivů na životní prostředí </w:t>
      </w:r>
      <w:r w:rsidR="007914D5" w:rsidRPr="009F0971">
        <w:rPr>
          <w:sz w:val="22"/>
        </w:rPr>
        <w:br/>
      </w:r>
      <w:r w:rsidRPr="009F0971">
        <w:rPr>
          <w:sz w:val="22"/>
        </w:rPr>
        <w:t>a o změně některých souvisejících zákonů, ve znění pozdějších předpisů</w:t>
      </w:r>
      <w:bookmarkEnd w:id="13"/>
      <w:r w:rsidR="006D69E1" w:rsidRPr="009F0971">
        <w:rPr>
          <w:sz w:val="22"/>
        </w:rPr>
        <w:t xml:space="preserve"> (dále jen „zákon č. 100/2001 Sb.“)</w:t>
      </w:r>
      <w:r w:rsidR="007545ED" w:rsidRPr="009F0971">
        <w:rPr>
          <w:sz w:val="22"/>
        </w:rPr>
        <w:t>, přičemž o</w:t>
      </w:r>
      <w:r w:rsidRPr="009F0971">
        <w:rPr>
          <w:sz w:val="22"/>
        </w:rPr>
        <w:t xml:space="preserve">známení bude zpracováno v souladu s požadavky zákona </w:t>
      </w:r>
      <w:r w:rsidR="007914D5" w:rsidRPr="009F0971">
        <w:rPr>
          <w:sz w:val="22"/>
        </w:rPr>
        <w:br/>
      </w:r>
      <w:r w:rsidRPr="009F0971">
        <w:rPr>
          <w:sz w:val="22"/>
        </w:rPr>
        <w:t>č. 100/2001 Sb.,</w:t>
      </w:r>
      <w:r w:rsidR="003903E0" w:rsidRPr="009F0971">
        <w:rPr>
          <w:sz w:val="22"/>
        </w:rPr>
        <w:t xml:space="preserve"> je-li relevantní pro stavbu</w:t>
      </w:r>
      <w:r w:rsidRPr="009F0971">
        <w:rPr>
          <w:sz w:val="22"/>
        </w:rPr>
        <w:t>.</w:t>
      </w:r>
      <w:bookmarkEnd w:id="14"/>
      <w:r w:rsidRPr="009F0971">
        <w:rPr>
          <w:sz w:val="22"/>
        </w:rPr>
        <w:t xml:space="preserve"> </w:t>
      </w:r>
    </w:p>
    <w:p w14:paraId="744EAE67" w14:textId="7FAB2306" w:rsidR="00687BDB" w:rsidRPr="009F0971" w:rsidRDefault="007545ED" w:rsidP="007D56F3">
      <w:pPr>
        <w:pStyle w:val="Odstavecseseznamem"/>
        <w:numPr>
          <w:ilvl w:val="2"/>
          <w:numId w:val="4"/>
        </w:numPr>
        <w:spacing w:before="120" w:after="60" w:line="240" w:lineRule="auto"/>
        <w:ind w:left="1276" w:hanging="709"/>
        <w:contextualSpacing w:val="0"/>
        <w:jc w:val="both"/>
        <w:rPr>
          <w:sz w:val="22"/>
        </w:rPr>
      </w:pPr>
      <w:bookmarkStart w:id="15" w:name="_Ref101362973"/>
      <w:r w:rsidRPr="009F0971">
        <w:rPr>
          <w:sz w:val="22"/>
          <w:u w:val="single"/>
        </w:rPr>
        <w:t>P</w:t>
      </w:r>
      <w:r w:rsidR="006C0718" w:rsidRPr="009F0971">
        <w:rPr>
          <w:sz w:val="22"/>
          <w:u w:val="single"/>
        </w:rPr>
        <w:t xml:space="preserve">rojektová dokumentace pro </w:t>
      </w:r>
      <w:r w:rsidR="00DF62EB">
        <w:rPr>
          <w:sz w:val="22"/>
          <w:u w:val="single"/>
        </w:rPr>
        <w:t>povolení záměru</w:t>
      </w:r>
      <w:r w:rsidR="001D5DA1" w:rsidRPr="009F0971">
        <w:rPr>
          <w:sz w:val="22"/>
          <w:u w:val="single"/>
        </w:rPr>
        <w:t xml:space="preserve"> (dále také jen „DSP“</w:t>
      </w:r>
      <w:r w:rsidR="003903E0" w:rsidRPr="009F0971">
        <w:rPr>
          <w:sz w:val="22"/>
          <w:u w:val="single"/>
        </w:rPr>
        <w:t>)</w:t>
      </w:r>
      <w:r w:rsidR="00687BDB" w:rsidRPr="009F0971">
        <w:rPr>
          <w:sz w:val="22"/>
        </w:rPr>
        <w:t>:</w:t>
      </w:r>
      <w:bookmarkEnd w:id="15"/>
    </w:p>
    <w:p w14:paraId="768C5704" w14:textId="2B7D5C1E" w:rsidR="006C0718" w:rsidRPr="009F0971" w:rsidRDefault="0061747D" w:rsidP="008F0DD5">
      <w:pPr>
        <w:pStyle w:val="Odstavecseseznamem"/>
        <w:numPr>
          <w:ilvl w:val="2"/>
          <w:numId w:val="7"/>
        </w:numPr>
        <w:tabs>
          <w:tab w:val="left" w:pos="1560"/>
          <w:tab w:val="left" w:pos="1843"/>
        </w:tabs>
        <w:spacing w:after="60" w:line="240" w:lineRule="auto"/>
        <w:ind w:left="1560" w:hanging="284"/>
        <w:contextualSpacing w:val="0"/>
        <w:jc w:val="both"/>
        <w:rPr>
          <w:sz w:val="22"/>
        </w:rPr>
      </w:pPr>
      <w:r w:rsidRPr="009F0971">
        <w:rPr>
          <w:sz w:val="22"/>
        </w:rPr>
        <w:t xml:space="preserve">DSP </w:t>
      </w:r>
      <w:r w:rsidR="00687BDB" w:rsidRPr="009F0971">
        <w:rPr>
          <w:sz w:val="22"/>
        </w:rPr>
        <w:t>dále bude obsahovat</w:t>
      </w:r>
      <w:r w:rsidRPr="009F0971">
        <w:rPr>
          <w:sz w:val="22"/>
        </w:rPr>
        <w:t xml:space="preserve"> závazná stanoviska dotčených orgánů, stanoviska vlastníků veřejné dopravní a technické infrastruktury, vyjádření ostatních organizací, stejně tak další relevantní d</w:t>
      </w:r>
      <w:r w:rsidR="006C0718" w:rsidRPr="009F0971">
        <w:rPr>
          <w:sz w:val="22"/>
        </w:rPr>
        <w:t>oklad</w:t>
      </w:r>
      <w:r w:rsidR="00687BDB" w:rsidRPr="009F0971">
        <w:rPr>
          <w:sz w:val="22"/>
        </w:rPr>
        <w:t>y</w:t>
      </w:r>
      <w:r w:rsidR="006C0718" w:rsidRPr="009F0971">
        <w:rPr>
          <w:sz w:val="22"/>
        </w:rPr>
        <w:t xml:space="preserve"> o výsledcích jednání s příslušnými orgány a organizacemi pověřenými výkonem státní správy a s ostatními účastníky řízení tak, aby mohlo být vydáno </w:t>
      </w:r>
      <w:r w:rsidR="00DF62EB">
        <w:rPr>
          <w:sz w:val="22"/>
        </w:rPr>
        <w:t>rozhodnutí o záměru</w:t>
      </w:r>
      <w:r w:rsidR="007545ED" w:rsidRPr="009F0971">
        <w:rPr>
          <w:sz w:val="22"/>
        </w:rPr>
        <w:t xml:space="preserve"> s doložkou právní moci</w:t>
      </w:r>
      <w:r w:rsidR="006C0718" w:rsidRPr="009F0971">
        <w:rPr>
          <w:sz w:val="22"/>
        </w:rPr>
        <w:t xml:space="preserve">. </w:t>
      </w:r>
    </w:p>
    <w:p w14:paraId="4B21E77B" w14:textId="686ADB73" w:rsidR="0018427B" w:rsidRDefault="0018427B" w:rsidP="008F0DD5">
      <w:pPr>
        <w:pStyle w:val="Odstavecseseznamem"/>
        <w:numPr>
          <w:ilvl w:val="2"/>
          <w:numId w:val="7"/>
        </w:numPr>
        <w:tabs>
          <w:tab w:val="left" w:pos="1560"/>
          <w:tab w:val="left" w:pos="1843"/>
        </w:tabs>
        <w:spacing w:after="60" w:line="240" w:lineRule="auto"/>
        <w:ind w:left="1560" w:hanging="284"/>
        <w:contextualSpacing w:val="0"/>
        <w:jc w:val="both"/>
        <w:rPr>
          <w:sz w:val="22"/>
        </w:rPr>
      </w:pPr>
      <w:r w:rsidRPr="009F0971">
        <w:rPr>
          <w:sz w:val="22"/>
        </w:rPr>
        <w:t>DSP bude předána Objednateli v počtu 1 paré, a to včetně potvrzení o jejím podání příslušnému stavebnímu úřadu a 1× v digitální podobě (na nosiči CD</w:t>
      </w:r>
      <w:r w:rsidR="009F0971">
        <w:rPr>
          <w:sz w:val="22"/>
        </w:rPr>
        <w:t>, DVD, flash disk</w:t>
      </w:r>
      <w:r w:rsidRPr="009F0971">
        <w:rPr>
          <w:sz w:val="22"/>
        </w:rPr>
        <w:t>).</w:t>
      </w:r>
    </w:p>
    <w:p w14:paraId="7C958996" w14:textId="05A3EBEE" w:rsidR="00AF68E3" w:rsidRPr="00AF68E3" w:rsidRDefault="00AF68E3" w:rsidP="008F0DD5">
      <w:pPr>
        <w:pStyle w:val="Odstavecseseznamem"/>
        <w:numPr>
          <w:ilvl w:val="2"/>
          <w:numId w:val="7"/>
        </w:numPr>
        <w:tabs>
          <w:tab w:val="left" w:pos="1560"/>
          <w:tab w:val="left" w:pos="1843"/>
        </w:tabs>
        <w:spacing w:after="60" w:line="240" w:lineRule="auto"/>
        <w:ind w:left="1560" w:hanging="284"/>
        <w:contextualSpacing w:val="0"/>
        <w:jc w:val="both"/>
        <w:rPr>
          <w:sz w:val="22"/>
        </w:rPr>
      </w:pPr>
      <w:r w:rsidRPr="00AF68E3">
        <w:rPr>
          <w:sz w:val="22"/>
        </w:rPr>
        <w:t>V případě, že podle platných právních předpisů není pro realizaci</w:t>
      </w:r>
      <w:r>
        <w:rPr>
          <w:sz w:val="22"/>
        </w:rPr>
        <w:t xml:space="preserve"> Díla není </w:t>
      </w:r>
      <w:r w:rsidR="00DF62EB">
        <w:rPr>
          <w:sz w:val="22"/>
        </w:rPr>
        <w:t>rozhodnutí o záměru</w:t>
      </w:r>
      <w:r w:rsidRPr="00AF68E3">
        <w:rPr>
          <w:sz w:val="22"/>
        </w:rPr>
        <w:t xml:space="preserve"> vyžadováno, zavazuje se </w:t>
      </w:r>
      <w:r>
        <w:rPr>
          <w:sz w:val="22"/>
        </w:rPr>
        <w:t>Z</w:t>
      </w:r>
      <w:r w:rsidRPr="00AF68E3">
        <w:rPr>
          <w:sz w:val="22"/>
        </w:rPr>
        <w:t xml:space="preserve">hotovitel doložit tuto skutečnost písemným potvrzením příslušného stavebního úřadu nebo vyjádřením </w:t>
      </w:r>
      <w:r>
        <w:rPr>
          <w:sz w:val="22"/>
        </w:rPr>
        <w:t>Hlavního architekta</w:t>
      </w:r>
      <w:r w:rsidRPr="00AF68E3">
        <w:rPr>
          <w:sz w:val="22"/>
        </w:rPr>
        <w:t>.</w:t>
      </w:r>
    </w:p>
    <w:p w14:paraId="00F3399B" w14:textId="57CA7A56" w:rsidR="006C0718" w:rsidRPr="009F0971" w:rsidRDefault="006C0718" w:rsidP="007D56F3">
      <w:pPr>
        <w:pStyle w:val="Odstavecseseznamem"/>
        <w:numPr>
          <w:ilvl w:val="2"/>
          <w:numId w:val="4"/>
        </w:numPr>
        <w:spacing w:before="120" w:after="60" w:line="240" w:lineRule="auto"/>
        <w:ind w:left="1276" w:hanging="709"/>
        <w:contextualSpacing w:val="0"/>
        <w:jc w:val="both"/>
        <w:rPr>
          <w:sz w:val="22"/>
          <w:u w:val="single"/>
        </w:rPr>
      </w:pPr>
      <w:bookmarkStart w:id="16" w:name="_Ref101363574"/>
      <w:r w:rsidRPr="009F0971">
        <w:rPr>
          <w:sz w:val="22"/>
          <w:u w:val="single"/>
        </w:rPr>
        <w:t>Projektová dokumentace stavby, která bude použita pro výběr zhotovitele</w:t>
      </w:r>
      <w:r w:rsidR="00E46526" w:rsidRPr="009F0971">
        <w:rPr>
          <w:sz w:val="22"/>
          <w:u w:val="single"/>
        </w:rPr>
        <w:t xml:space="preserve"> (dále jen „TDW“)</w:t>
      </w:r>
      <w:r w:rsidRPr="009F0971">
        <w:rPr>
          <w:sz w:val="22"/>
          <w:u w:val="single"/>
        </w:rPr>
        <w:t xml:space="preserve"> a pro provádění stavby (dále jen „</w:t>
      </w:r>
      <w:r w:rsidR="00F53766" w:rsidRPr="009F0971">
        <w:rPr>
          <w:sz w:val="22"/>
          <w:u w:val="single"/>
        </w:rPr>
        <w:t>P</w:t>
      </w:r>
      <w:r w:rsidRPr="009F0971">
        <w:rPr>
          <w:sz w:val="22"/>
          <w:u w:val="single"/>
        </w:rPr>
        <w:t>DPS“)</w:t>
      </w:r>
      <w:r w:rsidR="00F53766" w:rsidRPr="009F0971">
        <w:rPr>
          <w:sz w:val="22"/>
          <w:u w:val="single"/>
        </w:rPr>
        <w:t xml:space="preserve"> souhrnně označované jako projektová dokumentace stavby</w:t>
      </w:r>
      <w:r w:rsidR="00687BDB" w:rsidRPr="009F0971">
        <w:rPr>
          <w:sz w:val="22"/>
          <w:u w:val="single"/>
        </w:rPr>
        <w:t>:</w:t>
      </w:r>
      <w:bookmarkEnd w:id="16"/>
    </w:p>
    <w:p w14:paraId="0DF59A3F" w14:textId="16736D96" w:rsidR="006C0718" w:rsidRPr="009F0971" w:rsidRDefault="006E19E7" w:rsidP="00DD4C64">
      <w:pPr>
        <w:pStyle w:val="Odstavecseseznamem"/>
        <w:numPr>
          <w:ilvl w:val="2"/>
          <w:numId w:val="7"/>
        </w:numPr>
        <w:tabs>
          <w:tab w:val="left" w:pos="1560"/>
          <w:tab w:val="left" w:pos="1843"/>
        </w:tabs>
        <w:spacing w:after="60" w:line="240" w:lineRule="auto"/>
        <w:ind w:left="1560" w:hanging="284"/>
        <w:contextualSpacing w:val="0"/>
        <w:jc w:val="both"/>
        <w:rPr>
          <w:sz w:val="22"/>
          <w:szCs w:val="22"/>
        </w:rPr>
      </w:pPr>
      <w:r w:rsidRPr="009F0971">
        <w:rPr>
          <w:sz w:val="22"/>
        </w:rPr>
        <w:t>Projektová dokumentace stavby</w:t>
      </w:r>
      <w:r w:rsidRPr="009F0971">
        <w:rPr>
          <w:sz w:val="22"/>
          <w:szCs w:val="22"/>
        </w:rPr>
        <w:t xml:space="preserve"> </w:t>
      </w:r>
      <w:r w:rsidR="006C0718" w:rsidRPr="009F0971">
        <w:rPr>
          <w:sz w:val="22"/>
          <w:szCs w:val="22"/>
        </w:rPr>
        <w:t xml:space="preserve">bude obsahovat veškeré náležitosti stanovené </w:t>
      </w:r>
      <w:r w:rsidR="007914D5" w:rsidRPr="009F0971">
        <w:rPr>
          <w:sz w:val="22"/>
          <w:szCs w:val="22"/>
        </w:rPr>
        <w:t xml:space="preserve">právními </w:t>
      </w:r>
      <w:r w:rsidR="006C0718" w:rsidRPr="009F0971">
        <w:rPr>
          <w:sz w:val="22"/>
          <w:szCs w:val="22"/>
        </w:rPr>
        <w:t>předpisy</w:t>
      </w:r>
      <w:r w:rsidR="007914D5" w:rsidRPr="009F0971">
        <w:rPr>
          <w:sz w:val="22"/>
          <w:szCs w:val="22"/>
        </w:rPr>
        <w:t xml:space="preserve">, dále pak </w:t>
      </w:r>
      <w:r w:rsidR="006C0718" w:rsidRPr="009F0971">
        <w:rPr>
          <w:sz w:val="22"/>
          <w:szCs w:val="22"/>
        </w:rPr>
        <w:t>zakreslení všech inženýrských sítí (tras technické infrastruktury) dotčených realizací projektované stavby</w:t>
      </w:r>
      <w:r w:rsidR="007914D5" w:rsidRPr="009F0971">
        <w:rPr>
          <w:sz w:val="22"/>
          <w:szCs w:val="22"/>
        </w:rPr>
        <w:t xml:space="preserve"> a</w:t>
      </w:r>
      <w:r w:rsidR="006C0718" w:rsidRPr="009F0971">
        <w:rPr>
          <w:sz w:val="22"/>
          <w:szCs w:val="22"/>
        </w:rPr>
        <w:t xml:space="preserve"> kompletní dokladovou část </w:t>
      </w:r>
      <w:r w:rsidR="006C0718" w:rsidRPr="009F0971">
        <w:rPr>
          <w:sz w:val="22"/>
          <w:szCs w:val="22"/>
        </w:rPr>
        <w:lastRenderedPageBreak/>
        <w:t>obsahující veškerá vyjádření a rozhodnutí příslušných orgánů a organizací pověřených výkonem státní správy a ostatních účastníků správních řízení včetně správců inženýrských sítí (tras technické infrastruktury).</w:t>
      </w:r>
    </w:p>
    <w:p w14:paraId="4BDA5738" w14:textId="4F8435DE" w:rsidR="00687BDB" w:rsidRPr="009F0971" w:rsidRDefault="00687BDB" w:rsidP="00DD4C64">
      <w:pPr>
        <w:pStyle w:val="Odstavecseseznamem"/>
        <w:numPr>
          <w:ilvl w:val="2"/>
          <w:numId w:val="7"/>
        </w:numPr>
        <w:tabs>
          <w:tab w:val="left" w:pos="1560"/>
          <w:tab w:val="left" w:pos="1843"/>
        </w:tabs>
        <w:spacing w:after="60" w:line="240" w:lineRule="auto"/>
        <w:ind w:left="1560" w:hanging="284"/>
        <w:contextualSpacing w:val="0"/>
        <w:jc w:val="both"/>
        <w:rPr>
          <w:sz w:val="22"/>
        </w:rPr>
      </w:pPr>
      <w:r w:rsidRPr="009F0971">
        <w:rPr>
          <w:sz w:val="22"/>
        </w:rPr>
        <w:t>Součástí projektová dokumentace stavby bude komplexní řešení stavby, kompletní doložená dokladová část, celkové náklady stavby, položkový výkaz výměr, oceněný položkový rozpočet, návrh časového harmonogramu stavby.</w:t>
      </w:r>
    </w:p>
    <w:p w14:paraId="4E36737A" w14:textId="76F51E73" w:rsidR="00770143" w:rsidRPr="009F0971" w:rsidRDefault="00687BDB" w:rsidP="00DD4C64">
      <w:pPr>
        <w:pStyle w:val="Odstavecseseznamem"/>
        <w:numPr>
          <w:ilvl w:val="2"/>
          <w:numId w:val="7"/>
        </w:numPr>
        <w:tabs>
          <w:tab w:val="left" w:pos="1560"/>
          <w:tab w:val="left" w:pos="1843"/>
        </w:tabs>
        <w:spacing w:after="60" w:line="240" w:lineRule="auto"/>
        <w:ind w:left="1560" w:hanging="284"/>
        <w:contextualSpacing w:val="0"/>
        <w:jc w:val="both"/>
        <w:rPr>
          <w:sz w:val="22"/>
        </w:rPr>
      </w:pPr>
      <w:r w:rsidRPr="009F0971">
        <w:rPr>
          <w:sz w:val="22"/>
        </w:rPr>
        <w:t>Položkový v</w:t>
      </w:r>
      <w:r w:rsidR="00770143" w:rsidRPr="009F0971">
        <w:rPr>
          <w:sz w:val="22"/>
        </w:rPr>
        <w:t>ýkaz výměr bude obsahovat detailní položky včetně technické specifikace bez kumulovaných položek např. typu soubor, komplet, agregace a podobných kumulovaných položek, pokud tyto kumulované položky nebudou v příloze popsány a ohodnoceny dle jednotlivých komponentů, ze kterých jsou složeny.</w:t>
      </w:r>
    </w:p>
    <w:p w14:paraId="436FD336" w14:textId="7E059A74" w:rsidR="00F53766" w:rsidRPr="009F0971" w:rsidRDefault="006B06C7" w:rsidP="00DD4C64">
      <w:pPr>
        <w:pStyle w:val="Odstavecseseznamem"/>
        <w:numPr>
          <w:ilvl w:val="2"/>
          <w:numId w:val="7"/>
        </w:numPr>
        <w:tabs>
          <w:tab w:val="left" w:pos="1560"/>
          <w:tab w:val="left" w:pos="1843"/>
        </w:tabs>
        <w:spacing w:after="60" w:line="240" w:lineRule="auto"/>
        <w:ind w:left="1560" w:hanging="284"/>
        <w:contextualSpacing w:val="0"/>
        <w:jc w:val="both"/>
        <w:rPr>
          <w:sz w:val="22"/>
        </w:rPr>
      </w:pPr>
      <w:r w:rsidRPr="009F0971">
        <w:rPr>
          <w:sz w:val="22"/>
        </w:rPr>
        <w:t xml:space="preserve">Oceněný výkaz výměr bude zpracován dle platné standardizované cenové soustavy v její aktuální cenové úrovni platné v době </w:t>
      </w:r>
      <w:r w:rsidR="007914D5" w:rsidRPr="009F0971">
        <w:rPr>
          <w:sz w:val="22"/>
        </w:rPr>
        <w:t xml:space="preserve">předání této části Díla </w:t>
      </w:r>
      <w:r w:rsidRPr="009F0971">
        <w:rPr>
          <w:sz w:val="22"/>
        </w:rPr>
        <w:t>s uvedením jeho názvu (</w:t>
      </w:r>
      <w:r w:rsidR="00803D5B" w:rsidRPr="009F0971">
        <w:rPr>
          <w:sz w:val="22"/>
        </w:rPr>
        <w:t xml:space="preserve">např. </w:t>
      </w:r>
      <w:r w:rsidRPr="009F0971">
        <w:rPr>
          <w:sz w:val="22"/>
        </w:rPr>
        <w:t>RTS,a.s. nebo ÚRS CZ a.s.).</w:t>
      </w:r>
      <w:r w:rsidR="00F53766" w:rsidRPr="009F0971">
        <w:rPr>
          <w:sz w:val="22"/>
        </w:rPr>
        <w:t xml:space="preserve"> Pokud Zhotovitel uvede vlastní položky, které nejsou definovány v použité cenové soustavě, uvede také jejich přesnou specifikaci a způsob jejich ocenění. Pokud je jednotková cena uvedená projektantem vyšší než jednotková cena uvedená v cenové soustavě, je nutné rozdíl vysvětlit. </w:t>
      </w:r>
      <w:r w:rsidR="00D4507B" w:rsidRPr="009F0971">
        <w:rPr>
          <w:sz w:val="22"/>
        </w:rPr>
        <w:t>Výkaz výměr bude rozdělen na investice a opravy.</w:t>
      </w:r>
    </w:p>
    <w:p w14:paraId="384520F1" w14:textId="4F0D972A" w:rsidR="00F53766" w:rsidRPr="009F0971" w:rsidRDefault="00F53766" w:rsidP="00DD4C64">
      <w:pPr>
        <w:pStyle w:val="Odstavecseseznamem"/>
        <w:numPr>
          <w:ilvl w:val="2"/>
          <w:numId w:val="7"/>
        </w:numPr>
        <w:tabs>
          <w:tab w:val="left" w:pos="1560"/>
          <w:tab w:val="left" w:pos="1843"/>
        </w:tabs>
        <w:spacing w:after="60" w:line="240" w:lineRule="auto"/>
        <w:ind w:left="1560" w:hanging="284"/>
        <w:contextualSpacing w:val="0"/>
        <w:jc w:val="both"/>
        <w:rPr>
          <w:sz w:val="22"/>
        </w:rPr>
      </w:pPr>
      <w:r w:rsidRPr="009F0971">
        <w:rPr>
          <w:sz w:val="22"/>
        </w:rPr>
        <w:t>Projektová dokumentace a soupis stavebních prací s výkazem výměr nesmí obsahovat odkazy, které by mohly zvýhodnit nebo znevýhodnit určité dodavatele, odkazy na obchodní názvy výrobků, odkazy na patenty, na vynálezy, užitné vzory, průmyslové vzory, ochranné známky nebo označení původu. Takové odkazy mohou být použity pouze v případě, že stanovení technických podmínek nemůže být dostatečně přesné nebo srozumitelné. U každého takového odkazu musí být uvedeno zdůvodnění projektanta ve smyslu přechozí věty nebo uvedena možnost rovnocenné alternativy.</w:t>
      </w:r>
    </w:p>
    <w:p w14:paraId="03A55E64" w14:textId="77C0A41F" w:rsidR="00687BDB" w:rsidRPr="009F0971" w:rsidRDefault="00687BDB" w:rsidP="00DD4C64">
      <w:pPr>
        <w:pStyle w:val="Odstavecseseznamem"/>
        <w:numPr>
          <w:ilvl w:val="2"/>
          <w:numId w:val="7"/>
        </w:numPr>
        <w:tabs>
          <w:tab w:val="left" w:pos="1560"/>
          <w:tab w:val="left" w:pos="1843"/>
        </w:tabs>
        <w:spacing w:after="60" w:line="240" w:lineRule="auto"/>
        <w:ind w:left="1560" w:hanging="284"/>
        <w:contextualSpacing w:val="0"/>
        <w:jc w:val="both"/>
        <w:rPr>
          <w:sz w:val="22"/>
        </w:rPr>
      </w:pPr>
      <w:r w:rsidRPr="009F0971">
        <w:rPr>
          <w:sz w:val="22"/>
        </w:rPr>
        <w:t>Projektová dokumentace stavby bude předána v počtu 5 paré a 1x v digitální podobě (na nosiči CD</w:t>
      </w:r>
      <w:r w:rsidR="009F0971" w:rsidRPr="009F0971">
        <w:rPr>
          <w:sz w:val="22"/>
        </w:rPr>
        <w:t>,</w:t>
      </w:r>
      <w:r w:rsidRPr="009F0971">
        <w:rPr>
          <w:sz w:val="22"/>
        </w:rPr>
        <w:t xml:space="preserve"> DVD</w:t>
      </w:r>
      <w:r w:rsidR="009F0971" w:rsidRPr="009F0971">
        <w:rPr>
          <w:sz w:val="22"/>
        </w:rPr>
        <w:t>, flash disk</w:t>
      </w:r>
      <w:r w:rsidRPr="009F0971">
        <w:rPr>
          <w:sz w:val="22"/>
        </w:rPr>
        <w:t>), a to i dokladové a přílohové části (výkresy ve formátu *.dwg, *.dwf a *.pdf a texty ve formátu *.doc, *.pdf, příp. *.xls., vč. výkazu výměr). Součástí každého paré bud</w:t>
      </w:r>
      <w:r w:rsidR="00D4507B" w:rsidRPr="009F0971">
        <w:rPr>
          <w:sz w:val="22"/>
        </w:rPr>
        <w:t xml:space="preserve">ou </w:t>
      </w:r>
      <w:r w:rsidRPr="009F0971">
        <w:rPr>
          <w:sz w:val="22"/>
        </w:rPr>
        <w:t xml:space="preserve">rovněž doklady a vyjádření dotčených orgánů a organizací, fyzických a právnických osob, potřebná pro vydání </w:t>
      </w:r>
      <w:r w:rsidR="00DF62EB">
        <w:rPr>
          <w:sz w:val="22"/>
        </w:rPr>
        <w:t>rozhodnutí o záměru,</w:t>
      </w:r>
      <w:r w:rsidRPr="009F0971">
        <w:rPr>
          <w:sz w:val="22"/>
        </w:rPr>
        <w:t xml:space="preserve"> vč. </w:t>
      </w:r>
      <w:r w:rsidR="00DF62EB" w:rsidRPr="00DF62EB">
        <w:rPr>
          <w:sz w:val="22"/>
        </w:rPr>
        <w:t xml:space="preserve">rozhodnutí </w:t>
      </w:r>
      <w:r w:rsidR="00DF62EB">
        <w:rPr>
          <w:sz w:val="22"/>
        </w:rPr>
        <w:t xml:space="preserve">o </w:t>
      </w:r>
      <w:r w:rsidR="00DF62EB" w:rsidRPr="00DF62EB">
        <w:rPr>
          <w:sz w:val="22"/>
        </w:rPr>
        <w:t>záměru</w:t>
      </w:r>
      <w:r w:rsidRPr="009F0971">
        <w:rPr>
          <w:sz w:val="22"/>
        </w:rPr>
        <w:t xml:space="preserve"> a výkaz výměr a technické podmínky. Paré č. 1 bude navíc obsahovat oceněný položkový rozpočet nákladů stavby a návrh časového harmonogramu stavby. </w:t>
      </w:r>
    </w:p>
    <w:p w14:paraId="2DE41584" w14:textId="0B4EFD5B" w:rsidR="005733B5" w:rsidRPr="009F0971" w:rsidRDefault="005733B5" w:rsidP="008F0DD5">
      <w:pPr>
        <w:pStyle w:val="Odstavecseseznamem"/>
        <w:numPr>
          <w:ilvl w:val="1"/>
          <w:numId w:val="4"/>
        </w:numPr>
        <w:spacing w:after="120" w:line="240" w:lineRule="auto"/>
        <w:ind w:left="567" w:hanging="567"/>
        <w:contextualSpacing w:val="0"/>
        <w:jc w:val="both"/>
        <w:rPr>
          <w:sz w:val="22"/>
        </w:rPr>
      </w:pPr>
      <w:r w:rsidRPr="009F0971">
        <w:rPr>
          <w:sz w:val="22"/>
        </w:rPr>
        <w:t xml:space="preserve">Je-li předmětem </w:t>
      </w:r>
      <w:r w:rsidR="00067FCB" w:rsidRPr="009F0971">
        <w:rPr>
          <w:sz w:val="22"/>
        </w:rPr>
        <w:t>Díl</w:t>
      </w:r>
      <w:r w:rsidRPr="009F0971">
        <w:rPr>
          <w:sz w:val="22"/>
        </w:rPr>
        <w:t xml:space="preserve">a také specifikace vybavení stavby, nebo je-li </w:t>
      </w:r>
      <w:r w:rsidR="00067FCB" w:rsidRPr="009F0971">
        <w:rPr>
          <w:sz w:val="22"/>
        </w:rPr>
        <w:t>Zhotovitel</w:t>
      </w:r>
      <w:r w:rsidRPr="009F0971">
        <w:rPr>
          <w:sz w:val="22"/>
        </w:rPr>
        <w:t xml:space="preserve">i taková specifikace </w:t>
      </w:r>
      <w:r w:rsidR="00067FCB" w:rsidRPr="009F0971">
        <w:rPr>
          <w:sz w:val="22"/>
        </w:rPr>
        <w:t>Objednatel</w:t>
      </w:r>
      <w:r w:rsidRPr="009F0971">
        <w:rPr>
          <w:sz w:val="22"/>
        </w:rPr>
        <w:t xml:space="preserve">em předána, je </w:t>
      </w:r>
      <w:r w:rsidR="00067FCB" w:rsidRPr="009F0971">
        <w:rPr>
          <w:sz w:val="22"/>
        </w:rPr>
        <w:t>Zhotovitel</w:t>
      </w:r>
      <w:r w:rsidRPr="009F0971">
        <w:rPr>
          <w:sz w:val="22"/>
        </w:rPr>
        <w:t xml:space="preserve"> povinen </w:t>
      </w:r>
      <w:r w:rsidR="00067FCB" w:rsidRPr="009F0971">
        <w:rPr>
          <w:sz w:val="22"/>
        </w:rPr>
        <w:t>Díl</w:t>
      </w:r>
      <w:r w:rsidRPr="009F0971">
        <w:rPr>
          <w:sz w:val="22"/>
        </w:rPr>
        <w:t xml:space="preserve">o provést včetně zapracování stavební přípravy pro toto vybavení a </w:t>
      </w:r>
      <w:r w:rsidR="00067FCB" w:rsidRPr="009F0971">
        <w:rPr>
          <w:sz w:val="22"/>
        </w:rPr>
        <w:t>Díl</w:t>
      </w:r>
      <w:r w:rsidRPr="009F0971">
        <w:rPr>
          <w:sz w:val="22"/>
        </w:rPr>
        <w:t>o musí zohlednit parametry vybavení (napojovací body, umístění, prostorová koordinace apod.) tak, aby při realizaci stavby nevznikly dodatečné práce dle § 222 ZZVZ z důvodů nesouladu projektové dokumentace stavební části s částí vybavení.</w:t>
      </w:r>
    </w:p>
    <w:bookmarkEnd w:id="10"/>
    <w:p w14:paraId="0D01673B" w14:textId="4FAC0ECE" w:rsidR="00C720BD" w:rsidRPr="009F0971" w:rsidRDefault="00C720BD" w:rsidP="008F0DD5">
      <w:pPr>
        <w:pStyle w:val="Odstavecseseznamem"/>
        <w:numPr>
          <w:ilvl w:val="1"/>
          <w:numId w:val="4"/>
        </w:numPr>
        <w:spacing w:after="120" w:line="240" w:lineRule="auto"/>
        <w:ind w:left="567" w:hanging="567"/>
        <w:contextualSpacing w:val="0"/>
        <w:jc w:val="both"/>
        <w:rPr>
          <w:sz w:val="22"/>
        </w:rPr>
      </w:pPr>
      <w:r w:rsidRPr="009F0971">
        <w:rPr>
          <w:sz w:val="22"/>
        </w:rPr>
        <w:t>Nad rámec vyhlášek výše uvedených bude součástí projektové dokumentace stavby dle tohoto článku vždy samostatné stanovisko autorizovaného statika, v němž statik uvede části stavby, které posuzoval. V případě, že projektová dokumentace (</w:t>
      </w:r>
      <w:r w:rsidR="00067FCB" w:rsidRPr="009F0971">
        <w:rPr>
          <w:sz w:val="22"/>
        </w:rPr>
        <w:t>Díl</w:t>
      </w:r>
      <w:r w:rsidRPr="009F0971">
        <w:rPr>
          <w:sz w:val="22"/>
        </w:rPr>
        <w:t>o nebo některá z jeho částí) nevyžaduje statické posouzení, tuto skutečnost autorizovaný statik zdůvodní.</w:t>
      </w:r>
    </w:p>
    <w:bookmarkEnd w:id="8"/>
    <w:p w14:paraId="175D76DA" w14:textId="0ABF8E64" w:rsidR="009975F7" w:rsidRPr="009F0971" w:rsidRDefault="005208F7" w:rsidP="008F0DD5">
      <w:pPr>
        <w:pStyle w:val="Odstavecseseznamem"/>
        <w:numPr>
          <w:ilvl w:val="1"/>
          <w:numId w:val="4"/>
        </w:numPr>
        <w:spacing w:after="120" w:line="240" w:lineRule="auto"/>
        <w:ind w:left="567" w:hanging="567"/>
        <w:contextualSpacing w:val="0"/>
        <w:jc w:val="both"/>
        <w:rPr>
          <w:sz w:val="22"/>
        </w:rPr>
      </w:pPr>
      <w:r w:rsidRPr="009F0971">
        <w:rPr>
          <w:sz w:val="22"/>
        </w:rPr>
        <w:t xml:space="preserve">Objednatel požaduje svolání minimálně </w:t>
      </w:r>
      <w:r w:rsidR="004412DF" w:rsidRPr="009F0971">
        <w:rPr>
          <w:sz w:val="22"/>
        </w:rPr>
        <w:t xml:space="preserve">počátečního jednání (kontrolního dne) svolaného bezprostředně po účinnosti </w:t>
      </w:r>
      <w:r w:rsidR="00F81DE6" w:rsidRPr="009F0971">
        <w:rPr>
          <w:sz w:val="22"/>
        </w:rPr>
        <w:t>S</w:t>
      </w:r>
      <w:r w:rsidR="004412DF" w:rsidRPr="009F0971">
        <w:rPr>
          <w:sz w:val="22"/>
        </w:rPr>
        <w:t>mlouvy</w:t>
      </w:r>
      <w:r w:rsidR="00F81DE6" w:rsidRPr="009F0971">
        <w:rPr>
          <w:sz w:val="22"/>
        </w:rPr>
        <w:t xml:space="preserve">, </w:t>
      </w:r>
      <w:r w:rsidR="004412DF" w:rsidRPr="009F0971">
        <w:rPr>
          <w:sz w:val="22"/>
        </w:rPr>
        <w:t>na kterém budou předány dokumenty min. v </w:t>
      </w:r>
      <w:r w:rsidR="007D6BB2" w:rsidRPr="009F0971">
        <w:rPr>
          <w:sz w:val="22"/>
        </w:rPr>
        <w:t>rozsahu</w:t>
      </w:r>
      <w:r w:rsidR="004412DF" w:rsidRPr="009F0971">
        <w:rPr>
          <w:sz w:val="22"/>
        </w:rPr>
        <w:t xml:space="preserve"> dle čl. </w:t>
      </w:r>
      <w:r w:rsidR="004412DF" w:rsidRPr="009F0971">
        <w:rPr>
          <w:sz w:val="22"/>
        </w:rPr>
        <w:fldChar w:fldCharType="begin"/>
      </w:r>
      <w:r w:rsidR="004412DF" w:rsidRPr="009F0971">
        <w:rPr>
          <w:sz w:val="22"/>
        </w:rPr>
        <w:instrText xml:space="preserve"> REF _Ref101441119 \r \h </w:instrText>
      </w:r>
      <w:r w:rsidR="006C2F0F" w:rsidRPr="009F0971">
        <w:rPr>
          <w:sz w:val="22"/>
        </w:rPr>
        <w:instrText xml:space="preserve"> \* MERGEFORMAT </w:instrText>
      </w:r>
      <w:r w:rsidR="004412DF" w:rsidRPr="009F0971">
        <w:rPr>
          <w:sz w:val="22"/>
        </w:rPr>
      </w:r>
      <w:r w:rsidR="004412DF" w:rsidRPr="009F0971">
        <w:rPr>
          <w:sz w:val="22"/>
        </w:rPr>
        <w:fldChar w:fldCharType="separate"/>
      </w:r>
      <w:r w:rsidR="00AE43B1">
        <w:rPr>
          <w:sz w:val="22"/>
        </w:rPr>
        <w:t>2.1</w:t>
      </w:r>
      <w:r w:rsidR="004412DF" w:rsidRPr="009F0971">
        <w:rPr>
          <w:sz w:val="22"/>
        </w:rPr>
        <w:fldChar w:fldCharType="end"/>
      </w:r>
      <w:r w:rsidR="004412DF" w:rsidRPr="009F0971">
        <w:rPr>
          <w:sz w:val="22"/>
        </w:rPr>
        <w:t xml:space="preserve"> Smlouvy a </w:t>
      </w:r>
      <w:r w:rsidRPr="009F0971">
        <w:rPr>
          <w:sz w:val="22"/>
        </w:rPr>
        <w:t>jednoho jednání</w:t>
      </w:r>
      <w:r w:rsidR="004412DF" w:rsidRPr="009F0971">
        <w:rPr>
          <w:sz w:val="22"/>
        </w:rPr>
        <w:t xml:space="preserve"> (kontrolního dnu)</w:t>
      </w:r>
      <w:r w:rsidRPr="009F0971">
        <w:rPr>
          <w:sz w:val="22"/>
        </w:rPr>
        <w:t xml:space="preserve"> s </w:t>
      </w:r>
      <w:r w:rsidR="009975F7" w:rsidRPr="009F0971">
        <w:rPr>
          <w:sz w:val="22"/>
        </w:rPr>
        <w:t>kontaktními osobami, popř. dalšími přizvanými osobami</w:t>
      </w:r>
      <w:r w:rsidR="004412DF" w:rsidRPr="009F0971">
        <w:rPr>
          <w:sz w:val="22"/>
        </w:rPr>
        <w:t xml:space="preserve">, </w:t>
      </w:r>
      <w:r w:rsidRPr="009F0971">
        <w:rPr>
          <w:sz w:val="22"/>
        </w:rPr>
        <w:t xml:space="preserve">v průběhu vypracování projektové dokumentace DSP, </w:t>
      </w:r>
      <w:r w:rsidR="00A41F4B" w:rsidRPr="009F0971">
        <w:rPr>
          <w:sz w:val="22"/>
        </w:rPr>
        <w:t xml:space="preserve">PDPS </w:t>
      </w:r>
      <w:r w:rsidRPr="009F0971">
        <w:rPr>
          <w:sz w:val="22"/>
        </w:rPr>
        <w:t>a TDW</w:t>
      </w:r>
      <w:r w:rsidR="009975F7" w:rsidRPr="009F0971">
        <w:rPr>
          <w:sz w:val="22"/>
        </w:rPr>
        <w:t xml:space="preserve">, přičemž Zhotovitel je povinen nejpozději </w:t>
      </w:r>
      <w:r w:rsidR="0006638A" w:rsidRPr="009F0971">
        <w:rPr>
          <w:sz w:val="22"/>
        </w:rPr>
        <w:t>5</w:t>
      </w:r>
      <w:r w:rsidR="009975F7" w:rsidRPr="009F0971">
        <w:rPr>
          <w:sz w:val="22"/>
        </w:rPr>
        <w:t xml:space="preserve"> pracovní dny před konáním jednání odeslat podklady projednávané na jednání předem, nedohodnou-li se smluvní strany jinak. Z každého jednání musí být Zhotovitelem vyhotoven písemný zápis, ve kterém bude zachycen průběh jednání, zejména požadavky Objednatele a možnosti řešení navržené Zhotovitelem, Zápis bude opatřen podpisy kontaktních, popř. přizvaných osob, které se jednání zúčastnily. </w:t>
      </w:r>
    </w:p>
    <w:p w14:paraId="43184CAE" w14:textId="52F81259" w:rsidR="00770143" w:rsidRPr="009F0971" w:rsidRDefault="00770143" w:rsidP="008F0DD5">
      <w:pPr>
        <w:pStyle w:val="Odstavecseseznamem"/>
        <w:numPr>
          <w:ilvl w:val="1"/>
          <w:numId w:val="4"/>
        </w:numPr>
        <w:spacing w:after="120" w:line="240" w:lineRule="auto"/>
        <w:ind w:left="567" w:hanging="567"/>
        <w:contextualSpacing w:val="0"/>
        <w:jc w:val="both"/>
        <w:rPr>
          <w:sz w:val="22"/>
        </w:rPr>
      </w:pPr>
      <w:r w:rsidRPr="009F0971">
        <w:rPr>
          <w:sz w:val="22"/>
        </w:rPr>
        <w:lastRenderedPageBreak/>
        <w:t xml:space="preserve">V průběhu i v závěru prací bude tato projektová dokumentace projednána a odsouhlasena oprávněnou osobou Objednatele. </w:t>
      </w:r>
    </w:p>
    <w:p w14:paraId="15EDB42F" w14:textId="2C63C767" w:rsidR="005208F7" w:rsidRPr="009F0971" w:rsidRDefault="005208F7" w:rsidP="008F0DD5">
      <w:pPr>
        <w:pStyle w:val="Odstavecseseznamem"/>
        <w:numPr>
          <w:ilvl w:val="1"/>
          <w:numId w:val="4"/>
        </w:numPr>
        <w:spacing w:after="120" w:line="240" w:lineRule="auto"/>
        <w:ind w:left="567" w:hanging="567"/>
        <w:contextualSpacing w:val="0"/>
        <w:jc w:val="both"/>
        <w:rPr>
          <w:sz w:val="22"/>
        </w:rPr>
      </w:pPr>
      <w:r w:rsidRPr="009F0971">
        <w:rPr>
          <w:sz w:val="22"/>
        </w:rPr>
        <w:t xml:space="preserve">Objednatel je povinen se vyjádřit k dokumentaci a v případě připomínek je </w:t>
      </w:r>
      <w:r w:rsidR="006801B4" w:rsidRPr="009F0971">
        <w:rPr>
          <w:sz w:val="22"/>
        </w:rPr>
        <w:t>Zhotovitel</w:t>
      </w:r>
      <w:r w:rsidRPr="009F0971">
        <w:rPr>
          <w:sz w:val="22"/>
        </w:rPr>
        <w:t xml:space="preserve"> povinen tuto dokumentaci upravit. Jednání ohledně schválení a připomínkování DSP musí proběhnout před jejím podáním stavebnímu úřadu ke stavebnímu řízení. V rámci těchto jednání budou </w:t>
      </w:r>
      <w:r w:rsidR="006801B4" w:rsidRPr="009F0971">
        <w:rPr>
          <w:sz w:val="22"/>
        </w:rPr>
        <w:t>Objednatel</w:t>
      </w:r>
      <w:r w:rsidRPr="009F0971">
        <w:rPr>
          <w:sz w:val="22"/>
        </w:rPr>
        <w:t xml:space="preserve">i oznámeny připomínky dotčených orgánů a navržena varianta jejich řešení. Po schválení </w:t>
      </w:r>
      <w:r w:rsidR="006801B4" w:rsidRPr="009F0971">
        <w:rPr>
          <w:sz w:val="22"/>
        </w:rPr>
        <w:t>Objednatel</w:t>
      </w:r>
      <w:r w:rsidRPr="009F0971">
        <w:rPr>
          <w:sz w:val="22"/>
        </w:rPr>
        <w:t xml:space="preserve">em bude navržené řešení, které bude akceptovat připomínky dotčených orgánů zapracováno do dokumentace DSP. Po vydání </w:t>
      </w:r>
      <w:r w:rsidR="00DF62EB">
        <w:rPr>
          <w:sz w:val="22"/>
        </w:rPr>
        <w:t>rozhodnutí o záměru</w:t>
      </w:r>
      <w:r w:rsidR="001D5DA1" w:rsidRPr="009F0971">
        <w:rPr>
          <w:sz w:val="22"/>
        </w:rPr>
        <w:t xml:space="preserve"> s doložkou právní moci</w:t>
      </w:r>
      <w:r w:rsidRPr="009F0971">
        <w:rPr>
          <w:sz w:val="22"/>
        </w:rPr>
        <w:t xml:space="preserve"> při přípravě </w:t>
      </w:r>
      <w:r w:rsidR="00A41F4B" w:rsidRPr="009F0971">
        <w:rPr>
          <w:sz w:val="22"/>
        </w:rPr>
        <w:t xml:space="preserve">PDPS </w:t>
      </w:r>
      <w:r w:rsidRPr="009F0971">
        <w:rPr>
          <w:sz w:val="22"/>
        </w:rPr>
        <w:t xml:space="preserve">a TDW proběhne další jednání </w:t>
      </w:r>
      <w:r w:rsidR="006801B4" w:rsidRPr="009F0971">
        <w:rPr>
          <w:sz w:val="22"/>
        </w:rPr>
        <w:t>Zhotovitel</w:t>
      </w:r>
      <w:r w:rsidRPr="009F0971">
        <w:rPr>
          <w:sz w:val="22"/>
        </w:rPr>
        <w:t xml:space="preserve">e s </w:t>
      </w:r>
      <w:r w:rsidR="006801B4" w:rsidRPr="009F0971">
        <w:rPr>
          <w:sz w:val="22"/>
        </w:rPr>
        <w:t>Objednatel</w:t>
      </w:r>
      <w:r w:rsidRPr="009F0971">
        <w:rPr>
          <w:sz w:val="22"/>
        </w:rPr>
        <w:t xml:space="preserve">em. Zhotovitel zapracuje případné změny, vyplývající z podmínek </w:t>
      </w:r>
      <w:r w:rsidR="00DF62EB">
        <w:rPr>
          <w:sz w:val="22"/>
        </w:rPr>
        <w:t>rozhodnutí o záměru</w:t>
      </w:r>
      <w:r w:rsidRPr="009F0971">
        <w:rPr>
          <w:sz w:val="22"/>
        </w:rPr>
        <w:t xml:space="preserve"> a poslední požadavky </w:t>
      </w:r>
      <w:r w:rsidR="006801B4" w:rsidRPr="009F0971">
        <w:rPr>
          <w:sz w:val="22"/>
        </w:rPr>
        <w:t>Objednatel</w:t>
      </w:r>
      <w:r w:rsidRPr="009F0971">
        <w:rPr>
          <w:sz w:val="22"/>
        </w:rPr>
        <w:t xml:space="preserve">e do dokumentace TDW, </w:t>
      </w:r>
      <w:r w:rsidR="00A41F4B" w:rsidRPr="009F0971">
        <w:rPr>
          <w:sz w:val="22"/>
        </w:rPr>
        <w:t xml:space="preserve">PDPS </w:t>
      </w:r>
      <w:r w:rsidRPr="009F0971">
        <w:rPr>
          <w:sz w:val="22"/>
        </w:rPr>
        <w:t xml:space="preserve">a výkazu výměr. </w:t>
      </w:r>
    </w:p>
    <w:p w14:paraId="2A93938E" w14:textId="3A51688A" w:rsidR="005208F7" w:rsidRPr="00430D3B" w:rsidRDefault="005208F7" w:rsidP="00430D3B">
      <w:pPr>
        <w:pStyle w:val="Nadpis1"/>
        <w:spacing w:before="360" w:after="120"/>
        <w:ind w:left="567" w:hanging="567"/>
      </w:pPr>
      <w:bookmarkStart w:id="17" w:name="_Ref101364680"/>
      <w:r w:rsidRPr="00430D3B">
        <w:t>Bližší podmínky plnění části B</w:t>
      </w:r>
      <w:bookmarkEnd w:id="17"/>
    </w:p>
    <w:p w14:paraId="7D90AC8C" w14:textId="08320EC3" w:rsidR="005E5E71" w:rsidRPr="00430D3B" w:rsidRDefault="005E5E71" w:rsidP="007D56F3">
      <w:pPr>
        <w:pStyle w:val="Odstavecseseznamem"/>
        <w:numPr>
          <w:ilvl w:val="1"/>
          <w:numId w:val="4"/>
        </w:numPr>
        <w:spacing w:before="120" w:after="60" w:line="240" w:lineRule="auto"/>
        <w:ind w:left="567" w:hanging="567"/>
        <w:contextualSpacing w:val="0"/>
        <w:jc w:val="both"/>
        <w:rPr>
          <w:sz w:val="22"/>
        </w:rPr>
      </w:pPr>
      <w:r w:rsidRPr="00430D3B">
        <w:rPr>
          <w:sz w:val="22"/>
        </w:rPr>
        <w:t xml:space="preserve">V rámci výkonu funkce koordinátora bezpečnosti a ochrany zdraví při práci na staveništi po </w:t>
      </w:r>
      <w:r w:rsidR="00237175" w:rsidRPr="00430D3B">
        <w:rPr>
          <w:sz w:val="22"/>
        </w:rPr>
        <w:t xml:space="preserve">celou </w:t>
      </w:r>
      <w:r w:rsidRPr="00430D3B">
        <w:rPr>
          <w:sz w:val="22"/>
        </w:rPr>
        <w:t>dobu přípravy stavby</w:t>
      </w:r>
      <w:r w:rsidR="00237175" w:rsidRPr="00430D3B">
        <w:rPr>
          <w:sz w:val="22"/>
        </w:rPr>
        <w:t xml:space="preserve"> v souladu s § 18 odst. 1 zákona č. 309/2006 Sb. Zhotovitel z</w:t>
      </w:r>
      <w:r w:rsidRPr="00430D3B">
        <w:rPr>
          <w:sz w:val="22"/>
        </w:rPr>
        <w:t>ejména</w:t>
      </w:r>
      <w:r w:rsidR="0009688A" w:rsidRPr="00430D3B">
        <w:rPr>
          <w:sz w:val="22"/>
        </w:rPr>
        <w:t xml:space="preserve"> zajistí</w:t>
      </w:r>
      <w:r w:rsidRPr="00430D3B">
        <w:rPr>
          <w:sz w:val="22"/>
        </w:rPr>
        <w:t>:</w:t>
      </w:r>
    </w:p>
    <w:p w14:paraId="3AACB907" w14:textId="4A275CD2" w:rsidR="005E5E71" w:rsidRPr="00430D3B" w:rsidRDefault="009B529F" w:rsidP="007D56F3">
      <w:pPr>
        <w:pStyle w:val="Odstavecseseznamem"/>
        <w:numPr>
          <w:ilvl w:val="2"/>
          <w:numId w:val="4"/>
        </w:numPr>
        <w:spacing w:after="60" w:line="240" w:lineRule="auto"/>
        <w:ind w:left="1276" w:hanging="709"/>
        <w:contextualSpacing w:val="0"/>
        <w:jc w:val="both"/>
        <w:rPr>
          <w:sz w:val="22"/>
        </w:rPr>
      </w:pPr>
      <w:r w:rsidRPr="00430D3B">
        <w:rPr>
          <w:sz w:val="22"/>
        </w:rPr>
        <w:t>V</w:t>
      </w:r>
      <w:r w:rsidR="005E5E71" w:rsidRPr="00430D3B">
        <w:rPr>
          <w:sz w:val="22"/>
        </w:rPr>
        <w:t xml:space="preserve"> dostatečném časovém předstihu před zadáním Díla </w:t>
      </w:r>
      <w:r w:rsidR="00067FCB" w:rsidRPr="00430D3B">
        <w:rPr>
          <w:sz w:val="22"/>
        </w:rPr>
        <w:t>Zhotovitel</w:t>
      </w:r>
      <w:r w:rsidR="005E5E71" w:rsidRPr="00430D3B">
        <w:rPr>
          <w:sz w:val="22"/>
        </w:rPr>
        <w:t>i stavby předá</w:t>
      </w:r>
      <w:r w:rsidR="0009688A" w:rsidRPr="00430D3B">
        <w:rPr>
          <w:sz w:val="22"/>
        </w:rPr>
        <w:t>ní</w:t>
      </w:r>
      <w:r w:rsidR="005E5E71" w:rsidRPr="00430D3B">
        <w:rPr>
          <w:sz w:val="22"/>
        </w:rPr>
        <w:t xml:space="preserve"> Objednateli jako zadavateli stavby přehled</w:t>
      </w:r>
      <w:r w:rsidR="0009688A" w:rsidRPr="00430D3B">
        <w:rPr>
          <w:sz w:val="22"/>
        </w:rPr>
        <w:t>u</w:t>
      </w:r>
      <w:r w:rsidR="005E5E71" w:rsidRPr="00430D3B">
        <w:rPr>
          <w:sz w:val="22"/>
        </w:rPr>
        <w:t xml:space="preserve"> právních předpisů vztahujících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r w:rsidRPr="00430D3B">
        <w:rPr>
          <w:sz w:val="22"/>
        </w:rPr>
        <w:t>.</w:t>
      </w:r>
    </w:p>
    <w:p w14:paraId="043FE327" w14:textId="77924AB1" w:rsidR="009B529F"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P</w:t>
      </w:r>
      <w:r w:rsidR="009B529F" w:rsidRPr="00430D3B">
        <w:rPr>
          <w:sz w:val="22"/>
        </w:rPr>
        <w:t>otřebnou součinnost mezi projektantem a koordinátorem BOZP v rozsahu nezbytném pro realizaci Díla.</w:t>
      </w:r>
    </w:p>
    <w:p w14:paraId="17B4C72B" w14:textId="323B36B9" w:rsidR="005E5E71" w:rsidRPr="00430D3B" w:rsidRDefault="000D57D7" w:rsidP="007D56F3">
      <w:pPr>
        <w:pStyle w:val="Odstavecseseznamem"/>
        <w:numPr>
          <w:ilvl w:val="2"/>
          <w:numId w:val="4"/>
        </w:numPr>
        <w:spacing w:after="60" w:line="240" w:lineRule="auto"/>
        <w:ind w:left="1276" w:hanging="709"/>
        <w:contextualSpacing w:val="0"/>
        <w:jc w:val="both"/>
        <w:rPr>
          <w:sz w:val="22"/>
        </w:rPr>
      </w:pPr>
      <w:r w:rsidRPr="00430D3B">
        <w:rPr>
          <w:sz w:val="22"/>
        </w:rPr>
        <w:t>Vyprac</w:t>
      </w:r>
      <w:r w:rsidR="00430D3B" w:rsidRPr="00430D3B">
        <w:rPr>
          <w:sz w:val="22"/>
        </w:rPr>
        <w:t>ování</w:t>
      </w:r>
      <w:r w:rsidRPr="00430D3B">
        <w:rPr>
          <w:sz w:val="22"/>
        </w:rPr>
        <w:t xml:space="preserve"> plán</w:t>
      </w:r>
      <w:r w:rsidR="00430D3B" w:rsidRPr="00430D3B">
        <w:rPr>
          <w:sz w:val="22"/>
        </w:rPr>
        <w:t>u</w:t>
      </w:r>
      <w:r w:rsidRPr="00430D3B">
        <w:rPr>
          <w:sz w:val="22"/>
        </w:rPr>
        <w:t xml:space="preserve"> </w:t>
      </w:r>
      <w:r w:rsidR="005E5E71" w:rsidRPr="00430D3B">
        <w:rPr>
          <w:sz w:val="22"/>
        </w:rPr>
        <w:t xml:space="preserve">bezpečnosti a ochrany zdraví při práci na staveništi (dále jen "plán BOZP") </w:t>
      </w:r>
      <w:r w:rsidRPr="00430D3B">
        <w:rPr>
          <w:sz w:val="22"/>
          <w:szCs w:val="22"/>
        </w:rPr>
        <w:t>k zajištění povinnosti a dalších podmínek vyplývajících z</w:t>
      </w:r>
      <w:r w:rsidR="009B529F" w:rsidRPr="00430D3B">
        <w:rPr>
          <w:sz w:val="22"/>
          <w:szCs w:val="22"/>
        </w:rPr>
        <w:t xml:space="preserve"> </w:t>
      </w:r>
      <w:r w:rsidR="009B529F" w:rsidRPr="00430D3B">
        <w:rPr>
          <w:sz w:val="22"/>
        </w:rPr>
        <w:t>§ 15 odst. 2</w:t>
      </w:r>
      <w:r w:rsidRPr="00430D3B">
        <w:rPr>
          <w:sz w:val="22"/>
          <w:szCs w:val="22"/>
        </w:rPr>
        <w:t xml:space="preserve"> zákona </w:t>
      </w:r>
      <w:r w:rsidR="00897829">
        <w:rPr>
          <w:sz w:val="22"/>
          <w:szCs w:val="22"/>
        </w:rPr>
        <w:br/>
      </w:r>
      <w:r w:rsidRPr="00430D3B">
        <w:rPr>
          <w:sz w:val="22"/>
          <w:szCs w:val="22"/>
        </w:rPr>
        <w:t>č. 309/2006 Sb.</w:t>
      </w:r>
      <w:r w:rsidR="009B529F" w:rsidRPr="00430D3B">
        <w:rPr>
          <w:sz w:val="22"/>
          <w:szCs w:val="22"/>
        </w:rPr>
        <w:t xml:space="preserve"> </w:t>
      </w:r>
      <w:r w:rsidRPr="00430D3B">
        <w:rPr>
          <w:sz w:val="22"/>
          <w:szCs w:val="22"/>
        </w:rPr>
        <w:t xml:space="preserve">a z nařízení vlády č. 591/2006 Sb. Plán BOZP bude </w:t>
      </w:r>
      <w:r w:rsidR="005E5E71" w:rsidRPr="00430D3B">
        <w:rPr>
          <w:sz w:val="22"/>
        </w:rPr>
        <w:t>zpracovaný s ohledem na druh a velikost stavby tak, aby plně vyhovoval potřebám zajištění bezpečné a zdraví neohrožující práce. V plánu BOZP budou uvedena potřebná opatření z hlediska časové potřeby i způsobu provedení.</w:t>
      </w:r>
    </w:p>
    <w:p w14:paraId="7A908008" w14:textId="6DEE802D" w:rsidR="005208F7" w:rsidRPr="00430D3B" w:rsidRDefault="005208F7" w:rsidP="007C69BD">
      <w:pPr>
        <w:pStyle w:val="Nadpis1"/>
        <w:spacing w:before="360" w:after="120"/>
        <w:ind w:left="567" w:hanging="567"/>
      </w:pPr>
      <w:bookmarkStart w:id="18" w:name="_Ref101364664"/>
      <w:r w:rsidRPr="00430D3B">
        <w:t>Bližší podmínky plnění části C</w:t>
      </w:r>
      <w:bookmarkEnd w:id="18"/>
    </w:p>
    <w:p w14:paraId="72A46DE1" w14:textId="4B8563EF" w:rsidR="000D57D7" w:rsidRPr="00430D3B" w:rsidRDefault="000D57D7" w:rsidP="007D56F3">
      <w:pPr>
        <w:pStyle w:val="Odstavecseseznamem"/>
        <w:numPr>
          <w:ilvl w:val="1"/>
          <w:numId w:val="4"/>
        </w:numPr>
        <w:spacing w:before="120" w:after="60" w:line="240" w:lineRule="auto"/>
        <w:ind w:left="567" w:hanging="567"/>
        <w:contextualSpacing w:val="0"/>
        <w:jc w:val="both"/>
        <w:rPr>
          <w:sz w:val="22"/>
        </w:rPr>
      </w:pPr>
      <w:r w:rsidRPr="00430D3B">
        <w:rPr>
          <w:sz w:val="22"/>
        </w:rPr>
        <w:t xml:space="preserve">V rámci výkonu inženýrské činnosti </w:t>
      </w:r>
      <w:r w:rsidR="009B529F" w:rsidRPr="00430D3B">
        <w:rPr>
          <w:sz w:val="22"/>
        </w:rPr>
        <w:t>Zhotovitel</w:t>
      </w:r>
      <w:r w:rsidRPr="00430D3B">
        <w:rPr>
          <w:sz w:val="22"/>
        </w:rPr>
        <w:t xml:space="preserve"> na základě udělené plné moci </w:t>
      </w:r>
      <w:r w:rsidR="009B529F" w:rsidRPr="00430D3B">
        <w:rPr>
          <w:sz w:val="22"/>
        </w:rPr>
        <w:t xml:space="preserve">viz příloha č. 2 Smlouvy </w:t>
      </w:r>
      <w:r w:rsidRPr="00430D3B">
        <w:rPr>
          <w:sz w:val="22"/>
        </w:rPr>
        <w:t>zajistí:</w:t>
      </w:r>
    </w:p>
    <w:p w14:paraId="2FD4EBCB" w14:textId="6CD5ABF5" w:rsidR="009B529F"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Za</w:t>
      </w:r>
      <w:r w:rsidR="00C53621" w:rsidRPr="00430D3B">
        <w:rPr>
          <w:sz w:val="22"/>
        </w:rPr>
        <w:t xml:space="preserve"> účelem získání potřebných povolení a vydání stanovisek jednání s orgány státní správy včetně prověření majetkoprávních vztahů, stanovisek, souhlasů, popřípadě rozhodnutí dotčených orgánů státní správy předepsané zvláštními právními předpisy </w:t>
      </w:r>
      <w:r w:rsidR="00897829">
        <w:rPr>
          <w:sz w:val="22"/>
        </w:rPr>
        <w:br/>
      </w:r>
      <w:r w:rsidR="00C53621" w:rsidRPr="00430D3B">
        <w:rPr>
          <w:sz w:val="22"/>
        </w:rPr>
        <w:t>a zapracování připomínek a rozhodnutí do projektové dokumentace</w:t>
      </w:r>
      <w:r w:rsidRPr="00430D3B">
        <w:rPr>
          <w:sz w:val="22"/>
        </w:rPr>
        <w:t>.</w:t>
      </w:r>
    </w:p>
    <w:p w14:paraId="78C78630" w14:textId="26362584" w:rsidR="001340FE" w:rsidRPr="00430D3B" w:rsidRDefault="001340FE" w:rsidP="007D56F3">
      <w:pPr>
        <w:pStyle w:val="Odstavecseseznamem"/>
        <w:numPr>
          <w:ilvl w:val="2"/>
          <w:numId w:val="4"/>
        </w:numPr>
        <w:spacing w:after="60" w:line="240" w:lineRule="auto"/>
        <w:ind w:left="1276" w:hanging="709"/>
        <w:contextualSpacing w:val="0"/>
        <w:jc w:val="both"/>
        <w:rPr>
          <w:sz w:val="22"/>
        </w:rPr>
      </w:pPr>
      <w:r w:rsidRPr="00430D3B">
        <w:rPr>
          <w:sz w:val="22"/>
        </w:rPr>
        <w:t>Projednání záměru a projektovaného řešení s vlastníky sousedních pozemků a vlastníky dopravní a technické infrastruktury</w:t>
      </w:r>
      <w:r w:rsidR="007914D5" w:rsidRPr="00430D3B">
        <w:rPr>
          <w:sz w:val="22"/>
        </w:rPr>
        <w:t>.</w:t>
      </w:r>
    </w:p>
    <w:p w14:paraId="3815C24E" w14:textId="77777777" w:rsidR="007914D5" w:rsidRPr="00430D3B" w:rsidRDefault="007914D5" w:rsidP="007D56F3">
      <w:pPr>
        <w:pStyle w:val="Odstavecseseznamem"/>
        <w:numPr>
          <w:ilvl w:val="2"/>
          <w:numId w:val="4"/>
        </w:numPr>
        <w:spacing w:after="60" w:line="240" w:lineRule="auto"/>
        <w:ind w:left="1276" w:hanging="709"/>
        <w:contextualSpacing w:val="0"/>
        <w:jc w:val="both"/>
        <w:rPr>
          <w:sz w:val="22"/>
        </w:rPr>
      </w:pPr>
      <w:r w:rsidRPr="00430D3B">
        <w:rPr>
          <w:sz w:val="22"/>
        </w:rPr>
        <w:t>Zajištění vyjádření účastníků řízení.</w:t>
      </w:r>
    </w:p>
    <w:p w14:paraId="35CBF3F3" w14:textId="77777777" w:rsidR="007914D5" w:rsidRPr="00430D3B" w:rsidRDefault="007914D5" w:rsidP="007D56F3">
      <w:pPr>
        <w:pStyle w:val="Odstavecseseznamem"/>
        <w:numPr>
          <w:ilvl w:val="2"/>
          <w:numId w:val="4"/>
        </w:numPr>
        <w:spacing w:after="60" w:line="240" w:lineRule="auto"/>
        <w:ind w:left="1276" w:hanging="709"/>
        <w:contextualSpacing w:val="0"/>
        <w:jc w:val="both"/>
        <w:rPr>
          <w:sz w:val="22"/>
        </w:rPr>
      </w:pPr>
      <w:r w:rsidRPr="00430D3B">
        <w:rPr>
          <w:sz w:val="22"/>
        </w:rPr>
        <w:t>Obstarání dalších se stavbou souvisejících povolení a rozhodnutí (např. kácení stromů, vodoprávní rozhodnutí, připojení na komunikaci), jsou-li relevantní.</w:t>
      </w:r>
    </w:p>
    <w:p w14:paraId="5C589D11" w14:textId="619E3CE8" w:rsidR="007914D5" w:rsidRPr="00430D3B" w:rsidRDefault="007914D5" w:rsidP="007D56F3">
      <w:pPr>
        <w:pStyle w:val="Odstavecseseznamem"/>
        <w:numPr>
          <w:ilvl w:val="2"/>
          <w:numId w:val="4"/>
        </w:numPr>
        <w:spacing w:after="60" w:line="240" w:lineRule="auto"/>
        <w:ind w:left="1276" w:hanging="709"/>
        <w:contextualSpacing w:val="0"/>
        <w:jc w:val="both"/>
        <w:rPr>
          <w:sz w:val="22"/>
        </w:rPr>
      </w:pPr>
      <w:r w:rsidRPr="00430D3B">
        <w:rPr>
          <w:sz w:val="22"/>
        </w:rPr>
        <w:t xml:space="preserve">Podání oznámení dle čl. </w:t>
      </w:r>
      <w:r w:rsidRPr="00430D3B">
        <w:rPr>
          <w:sz w:val="22"/>
        </w:rPr>
        <w:fldChar w:fldCharType="begin"/>
      </w:r>
      <w:r w:rsidRPr="00430D3B">
        <w:rPr>
          <w:sz w:val="22"/>
        </w:rPr>
        <w:instrText xml:space="preserve"> REF _Ref101269129 \r \h  \* MERGEFORMAT </w:instrText>
      </w:r>
      <w:r w:rsidRPr="00430D3B">
        <w:rPr>
          <w:sz w:val="22"/>
        </w:rPr>
      </w:r>
      <w:r w:rsidRPr="00430D3B">
        <w:rPr>
          <w:sz w:val="22"/>
        </w:rPr>
        <w:fldChar w:fldCharType="separate"/>
      </w:r>
      <w:r w:rsidR="00AE43B1">
        <w:rPr>
          <w:sz w:val="22"/>
        </w:rPr>
        <w:t>2.5.3</w:t>
      </w:r>
      <w:r w:rsidRPr="00430D3B">
        <w:rPr>
          <w:sz w:val="22"/>
        </w:rPr>
        <w:fldChar w:fldCharType="end"/>
      </w:r>
      <w:r w:rsidRPr="00430D3B">
        <w:rPr>
          <w:sz w:val="22"/>
        </w:rPr>
        <w:t xml:space="preserve"> Smlouvy u příslušného úřadu za účelem obstarání závěru zjišťovacího řízení podle zákona č. 100/2001 Sb., je-li relevantní.</w:t>
      </w:r>
    </w:p>
    <w:p w14:paraId="29184B3F" w14:textId="3061D142" w:rsidR="000D57D7"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Z</w:t>
      </w:r>
      <w:r w:rsidR="000D57D7" w:rsidRPr="00430D3B">
        <w:rPr>
          <w:sz w:val="22"/>
        </w:rPr>
        <w:t xml:space="preserve">pracování žádosti o vydání </w:t>
      </w:r>
      <w:r w:rsidR="00DF62EB">
        <w:rPr>
          <w:sz w:val="22"/>
        </w:rPr>
        <w:t>rozhodnutí o záměru</w:t>
      </w:r>
      <w:r w:rsidR="000D57D7" w:rsidRPr="00430D3B">
        <w:rPr>
          <w:sz w:val="22"/>
        </w:rPr>
        <w:t xml:space="preserve"> s přílohami ve smyslu stavebního zákona a souvisejících předpisů, získání všech povolení, rozhodnutí, souhlasů a stanovisek nezbytných pro řádné (bezvadné) podání žádosti, její podání, dále zajistí doklady o výsledcích projednání s příslušnými orgány a organizacemi pověřenými </w:t>
      </w:r>
      <w:r w:rsidR="000D57D7" w:rsidRPr="00430D3B">
        <w:rPr>
          <w:sz w:val="22"/>
        </w:rPr>
        <w:lastRenderedPageBreak/>
        <w:t xml:space="preserve">výkonem státní správy a s ostatními účastníky řízení, získání </w:t>
      </w:r>
      <w:r w:rsidR="00DF62EB">
        <w:rPr>
          <w:sz w:val="22"/>
        </w:rPr>
        <w:t>rozhodnutí o záměru</w:t>
      </w:r>
      <w:r w:rsidR="000D57D7" w:rsidRPr="00430D3B">
        <w:rPr>
          <w:sz w:val="22"/>
        </w:rPr>
        <w:t xml:space="preserve"> s doložkou právní moci a zastupování Objednatele jako stavebníka v příslušném řízení</w:t>
      </w:r>
      <w:r w:rsidRPr="00430D3B">
        <w:rPr>
          <w:sz w:val="22"/>
        </w:rPr>
        <w:t>.</w:t>
      </w:r>
    </w:p>
    <w:p w14:paraId="685CA74B" w14:textId="296D0310" w:rsidR="001340FE" w:rsidRPr="00430D3B" w:rsidRDefault="001340FE" w:rsidP="007D56F3">
      <w:pPr>
        <w:pStyle w:val="Odstavecseseznamem"/>
        <w:numPr>
          <w:ilvl w:val="2"/>
          <w:numId w:val="4"/>
        </w:numPr>
        <w:spacing w:after="60" w:line="240" w:lineRule="auto"/>
        <w:ind w:left="1276" w:hanging="709"/>
        <w:contextualSpacing w:val="0"/>
        <w:jc w:val="both"/>
        <w:rPr>
          <w:sz w:val="22"/>
        </w:rPr>
      </w:pPr>
      <w:r w:rsidRPr="00430D3B">
        <w:rPr>
          <w:sz w:val="22"/>
        </w:rPr>
        <w:t xml:space="preserve">účast na místních šetřeních a provedení úkonů souvisejících se zajištěním </w:t>
      </w:r>
      <w:r w:rsidR="00DF62EB">
        <w:rPr>
          <w:sz w:val="22"/>
        </w:rPr>
        <w:t xml:space="preserve">rozhodnutí </w:t>
      </w:r>
      <w:r w:rsidR="00897829">
        <w:rPr>
          <w:sz w:val="22"/>
        </w:rPr>
        <w:br/>
      </w:r>
      <w:r w:rsidR="00DF62EB">
        <w:rPr>
          <w:sz w:val="22"/>
        </w:rPr>
        <w:t>o záměru</w:t>
      </w:r>
      <w:r w:rsidRPr="00430D3B">
        <w:rPr>
          <w:sz w:val="22"/>
        </w:rPr>
        <w:t xml:space="preserve"> (dle posouzení záměru a rozhodnutí příslušného stavebního úřadu).</w:t>
      </w:r>
    </w:p>
    <w:p w14:paraId="77D5A65D" w14:textId="1813BC48" w:rsidR="00FB2FA6"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U</w:t>
      </w:r>
      <w:r w:rsidR="00FB2FA6" w:rsidRPr="00430D3B">
        <w:rPr>
          <w:sz w:val="22"/>
        </w:rPr>
        <w:t>pozornění na případná nutná jednání s dalšími třetími osobami</w:t>
      </w:r>
      <w:r w:rsidR="00777368" w:rsidRPr="00430D3B">
        <w:rPr>
          <w:sz w:val="22"/>
        </w:rPr>
        <w:t>,</w:t>
      </w:r>
      <w:r w:rsidR="00FB2FA6" w:rsidRPr="00430D3B">
        <w:rPr>
          <w:sz w:val="22"/>
        </w:rPr>
        <w:t xml:space="preserve"> budou-li relevantní pro budoucí stavební práce</w:t>
      </w:r>
      <w:r w:rsidRPr="00430D3B">
        <w:rPr>
          <w:sz w:val="22"/>
        </w:rPr>
        <w:t>.</w:t>
      </w:r>
    </w:p>
    <w:p w14:paraId="0162DA9A" w14:textId="12AD843D" w:rsidR="000D57D7" w:rsidRPr="00430D3B" w:rsidRDefault="000D57D7" w:rsidP="007D56F3">
      <w:pPr>
        <w:pStyle w:val="Odstavecseseznamem"/>
        <w:numPr>
          <w:ilvl w:val="2"/>
          <w:numId w:val="4"/>
        </w:numPr>
        <w:spacing w:after="60" w:line="240" w:lineRule="auto"/>
        <w:ind w:left="1276" w:hanging="709"/>
        <w:contextualSpacing w:val="0"/>
        <w:jc w:val="both"/>
        <w:rPr>
          <w:sz w:val="22"/>
        </w:rPr>
      </w:pPr>
      <w:r w:rsidRPr="00430D3B">
        <w:rPr>
          <w:sz w:val="22"/>
        </w:rPr>
        <w:t>Neprodleně po podání každé žádosti o vydání příslušného rozhodnutí nebo oznámení předá Zhotovitel Objednateli kopii žádosti nebo oznámení s potvrzením o jejím podání příslušnému úřadu.</w:t>
      </w:r>
    </w:p>
    <w:p w14:paraId="73CB3A10" w14:textId="45651426" w:rsidR="000111EC" w:rsidRPr="00430D3B" w:rsidRDefault="000111EC" w:rsidP="007D56F3">
      <w:pPr>
        <w:pStyle w:val="Odstavecseseznamem"/>
        <w:numPr>
          <w:ilvl w:val="2"/>
          <w:numId w:val="4"/>
        </w:numPr>
        <w:spacing w:after="60" w:line="240" w:lineRule="auto"/>
        <w:ind w:left="1276" w:hanging="709"/>
        <w:contextualSpacing w:val="0"/>
        <w:jc w:val="both"/>
        <w:rPr>
          <w:sz w:val="22"/>
        </w:rPr>
      </w:pPr>
      <w:r w:rsidRPr="00430D3B">
        <w:rPr>
          <w:sz w:val="22"/>
        </w:rPr>
        <w:t xml:space="preserve">Zhotovitel předá Objednateli neprodleně originál </w:t>
      </w:r>
      <w:r w:rsidR="00DF62EB">
        <w:rPr>
          <w:sz w:val="22"/>
        </w:rPr>
        <w:t>rozhodnutí o záměru</w:t>
      </w:r>
      <w:r w:rsidRPr="00430D3B">
        <w:rPr>
          <w:sz w:val="22"/>
        </w:rPr>
        <w:t xml:space="preserve"> s doložkou právní moci a štítek „stavba povolena“.</w:t>
      </w:r>
    </w:p>
    <w:p w14:paraId="5B850DA7" w14:textId="51D52A93" w:rsidR="00C53621" w:rsidRPr="00430D3B" w:rsidRDefault="00570387" w:rsidP="007C69BD">
      <w:pPr>
        <w:pStyle w:val="Nadpis1"/>
        <w:spacing w:before="360" w:after="120"/>
        <w:ind w:left="567" w:hanging="567"/>
      </w:pPr>
      <w:bookmarkStart w:id="19" w:name="_Ref102511583"/>
      <w:r w:rsidRPr="007C69BD">
        <w:t>Bližší podmínk</w:t>
      </w:r>
      <w:r w:rsidRPr="00430D3B">
        <w:t>y plnění části D</w:t>
      </w:r>
      <w:bookmarkEnd w:id="19"/>
    </w:p>
    <w:p w14:paraId="7B4BB3A6" w14:textId="2237D2C1" w:rsidR="000D57D7" w:rsidRPr="00430D3B" w:rsidRDefault="000D57D7" w:rsidP="007D56F3">
      <w:pPr>
        <w:pStyle w:val="Odstavecseseznamem"/>
        <w:numPr>
          <w:ilvl w:val="1"/>
          <w:numId w:val="4"/>
        </w:numPr>
        <w:spacing w:before="120" w:after="60" w:line="240" w:lineRule="auto"/>
        <w:ind w:left="567" w:hanging="567"/>
        <w:contextualSpacing w:val="0"/>
        <w:jc w:val="both"/>
        <w:rPr>
          <w:sz w:val="22"/>
        </w:rPr>
      </w:pPr>
      <w:r w:rsidRPr="00430D3B">
        <w:rPr>
          <w:sz w:val="22"/>
        </w:rPr>
        <w:t>V rámci výkonu autorského dozoru Zhotovitel zabezpečuje zejména tyto činnosti:</w:t>
      </w:r>
    </w:p>
    <w:p w14:paraId="343EBC3D" w14:textId="3D76435B" w:rsidR="00D4507B" w:rsidRPr="00430D3B" w:rsidRDefault="002B1C66" w:rsidP="007D56F3">
      <w:pPr>
        <w:pStyle w:val="Odstavecseseznamem"/>
        <w:numPr>
          <w:ilvl w:val="2"/>
          <w:numId w:val="4"/>
        </w:numPr>
        <w:spacing w:after="60" w:line="240" w:lineRule="auto"/>
        <w:ind w:left="1276" w:hanging="709"/>
        <w:contextualSpacing w:val="0"/>
        <w:jc w:val="both"/>
        <w:rPr>
          <w:sz w:val="22"/>
        </w:rPr>
      </w:pPr>
      <w:bookmarkStart w:id="20" w:name="_Ref200968435"/>
      <w:r w:rsidRPr="00430D3B">
        <w:rPr>
          <w:sz w:val="22"/>
        </w:rPr>
        <w:t>P</w:t>
      </w:r>
      <w:r w:rsidR="00DE614B" w:rsidRPr="00430D3B">
        <w:rPr>
          <w:sz w:val="22"/>
        </w:rPr>
        <w:t xml:space="preserve">oskytnutí podpory po dobu trvání </w:t>
      </w:r>
      <w:r w:rsidR="00971313" w:rsidRPr="00430D3B">
        <w:rPr>
          <w:sz w:val="22"/>
        </w:rPr>
        <w:t>výběrového</w:t>
      </w:r>
      <w:r w:rsidR="00DE614B" w:rsidRPr="00430D3B">
        <w:rPr>
          <w:sz w:val="22"/>
        </w:rPr>
        <w:t xml:space="preserve"> řízení vztahujícího se k veřejné zakázce na realizaci stavebních prací</w:t>
      </w:r>
      <w:r w:rsidR="00D4507B" w:rsidRPr="00430D3B">
        <w:rPr>
          <w:sz w:val="22"/>
        </w:rPr>
        <w:t xml:space="preserve"> zejména pak v:</w:t>
      </w:r>
      <w:bookmarkEnd w:id="20"/>
    </w:p>
    <w:p w14:paraId="51F9A1DC" w14:textId="634DCCC2" w:rsidR="00D4507B" w:rsidRPr="00430D3B" w:rsidRDefault="00DE614B" w:rsidP="00DD4C64">
      <w:pPr>
        <w:pStyle w:val="Odstavecseseznamem"/>
        <w:numPr>
          <w:ilvl w:val="2"/>
          <w:numId w:val="7"/>
        </w:numPr>
        <w:tabs>
          <w:tab w:val="left" w:pos="1560"/>
          <w:tab w:val="left" w:pos="1843"/>
        </w:tabs>
        <w:spacing w:after="60" w:line="240" w:lineRule="auto"/>
        <w:ind w:left="1560" w:hanging="284"/>
        <w:contextualSpacing w:val="0"/>
        <w:jc w:val="both"/>
        <w:rPr>
          <w:sz w:val="22"/>
        </w:rPr>
      </w:pPr>
      <w:r w:rsidRPr="00430D3B">
        <w:rPr>
          <w:sz w:val="22"/>
        </w:rPr>
        <w:t xml:space="preserve">zajištění návrhu </w:t>
      </w:r>
      <w:r w:rsidR="0058046F" w:rsidRPr="00430D3B">
        <w:rPr>
          <w:sz w:val="22"/>
        </w:rPr>
        <w:t xml:space="preserve">kvalifikované </w:t>
      </w:r>
      <w:r w:rsidRPr="00430D3B">
        <w:rPr>
          <w:sz w:val="22"/>
        </w:rPr>
        <w:t>odpověd</w:t>
      </w:r>
      <w:r w:rsidR="004B05C2">
        <w:rPr>
          <w:sz w:val="22"/>
        </w:rPr>
        <w:t>i</w:t>
      </w:r>
      <w:r w:rsidRPr="00430D3B">
        <w:rPr>
          <w:sz w:val="22"/>
        </w:rPr>
        <w:t xml:space="preserve"> na žádosti dodavatelů o vysvětlení zadávací dokumentace ve vazbě na </w:t>
      </w:r>
      <w:r w:rsidR="00067FCB" w:rsidRPr="00430D3B">
        <w:rPr>
          <w:sz w:val="22"/>
        </w:rPr>
        <w:t>Zhotovitel</w:t>
      </w:r>
      <w:r w:rsidR="00D4507B" w:rsidRPr="00430D3B">
        <w:rPr>
          <w:sz w:val="22"/>
        </w:rPr>
        <w:t>em</w:t>
      </w:r>
      <w:r w:rsidRPr="00430D3B">
        <w:rPr>
          <w:sz w:val="22"/>
        </w:rPr>
        <w:t xml:space="preserve"> zpracovanou projektovou dokumentaci </w:t>
      </w:r>
      <w:r w:rsidR="007914D5" w:rsidRPr="00430D3B">
        <w:rPr>
          <w:sz w:val="22"/>
        </w:rPr>
        <w:br/>
      </w:r>
      <w:r w:rsidRPr="00430D3B">
        <w:rPr>
          <w:sz w:val="22"/>
        </w:rPr>
        <w:t>a případné navazující doplnění či zpřesnění zpracované projektové dokumentace</w:t>
      </w:r>
      <w:r w:rsidR="002B1C66" w:rsidRPr="00430D3B">
        <w:rPr>
          <w:sz w:val="22"/>
        </w:rPr>
        <w:t>.</w:t>
      </w:r>
      <w:r w:rsidR="00437BF1" w:rsidRPr="00430D3B">
        <w:rPr>
          <w:sz w:val="22"/>
        </w:rPr>
        <w:t xml:space="preserve"> </w:t>
      </w:r>
      <w:r w:rsidR="00922EA8" w:rsidRPr="00430D3B">
        <w:rPr>
          <w:sz w:val="22"/>
        </w:rPr>
        <w:t xml:space="preserve">Požadované informace (vysvětlení) je </w:t>
      </w:r>
      <w:r w:rsidR="00437BF1" w:rsidRPr="00430D3B">
        <w:rPr>
          <w:sz w:val="22"/>
        </w:rPr>
        <w:t>Z</w:t>
      </w:r>
      <w:r w:rsidR="00922EA8" w:rsidRPr="00430D3B">
        <w:rPr>
          <w:sz w:val="22"/>
        </w:rPr>
        <w:t xml:space="preserve">hotovitel povinen </w:t>
      </w:r>
      <w:r w:rsidR="00437BF1" w:rsidRPr="00430D3B">
        <w:rPr>
          <w:sz w:val="22"/>
        </w:rPr>
        <w:t>O</w:t>
      </w:r>
      <w:r w:rsidR="00922EA8" w:rsidRPr="00430D3B">
        <w:rPr>
          <w:sz w:val="22"/>
        </w:rPr>
        <w:t xml:space="preserve">bjednateli poskytnout v písemné podobě (případně dle požadavku </w:t>
      </w:r>
      <w:r w:rsidR="00437BF1" w:rsidRPr="00430D3B">
        <w:rPr>
          <w:sz w:val="22"/>
        </w:rPr>
        <w:t>O</w:t>
      </w:r>
      <w:r w:rsidR="00922EA8" w:rsidRPr="00430D3B">
        <w:rPr>
          <w:sz w:val="22"/>
        </w:rPr>
        <w:t xml:space="preserve">bjednatele e-mailem) nejpozději do </w:t>
      </w:r>
      <w:r w:rsidR="007914D5" w:rsidRPr="00430D3B">
        <w:rPr>
          <w:sz w:val="22"/>
        </w:rPr>
        <w:br/>
      </w:r>
      <w:r w:rsidR="00922EA8" w:rsidRPr="00430D3B">
        <w:rPr>
          <w:sz w:val="22"/>
        </w:rPr>
        <w:t>2 pracovních dnů ode dne doručení požadavku</w:t>
      </w:r>
      <w:r w:rsidR="00531239" w:rsidRPr="00430D3B">
        <w:rPr>
          <w:sz w:val="22"/>
        </w:rPr>
        <w:t xml:space="preserve">. </w:t>
      </w:r>
      <w:r w:rsidR="006B06C7" w:rsidRPr="00430D3B">
        <w:rPr>
          <w:sz w:val="22"/>
        </w:rPr>
        <w:t xml:space="preserve">Tato lhůta může být překročena pouze v případě, že odpověď </w:t>
      </w:r>
      <w:r w:rsidR="002B1654" w:rsidRPr="00430D3B">
        <w:rPr>
          <w:sz w:val="22"/>
        </w:rPr>
        <w:t xml:space="preserve">Zhotovitele </w:t>
      </w:r>
      <w:r w:rsidR="006B06C7" w:rsidRPr="00430D3B">
        <w:rPr>
          <w:sz w:val="22"/>
        </w:rPr>
        <w:t xml:space="preserve">bude třeba doložit změnou či doplněním projektové dokumentace nebo změnou ve výkazu výměr a prací a v takovém případě </w:t>
      </w:r>
      <w:r w:rsidR="00E642DB" w:rsidRPr="00430D3B">
        <w:rPr>
          <w:sz w:val="22"/>
        </w:rPr>
        <w:t xml:space="preserve">Zhotovitel </w:t>
      </w:r>
      <w:r w:rsidR="006B06C7" w:rsidRPr="00430D3B">
        <w:rPr>
          <w:sz w:val="22"/>
        </w:rPr>
        <w:t>neprodleně oznámí Objednateli nutnost prodloužení lhůty a současně stanoví nejbližší možný termín doručení odpovědi Objednateli.</w:t>
      </w:r>
      <w:r w:rsidR="00360897" w:rsidRPr="00430D3B">
        <w:rPr>
          <w:sz w:val="22"/>
        </w:rPr>
        <w:t xml:space="preserve"> </w:t>
      </w:r>
    </w:p>
    <w:p w14:paraId="0FD6BED5" w14:textId="0F128EFC" w:rsidR="00D4507B" w:rsidRPr="00430D3B" w:rsidRDefault="00D4507B" w:rsidP="00DD4C64">
      <w:pPr>
        <w:pStyle w:val="Odstavecseseznamem"/>
        <w:numPr>
          <w:ilvl w:val="2"/>
          <w:numId w:val="7"/>
        </w:numPr>
        <w:tabs>
          <w:tab w:val="left" w:pos="1560"/>
          <w:tab w:val="left" w:pos="1843"/>
        </w:tabs>
        <w:spacing w:after="60" w:line="240" w:lineRule="auto"/>
        <w:ind w:left="1560" w:hanging="284"/>
        <w:contextualSpacing w:val="0"/>
        <w:jc w:val="both"/>
        <w:rPr>
          <w:sz w:val="22"/>
        </w:rPr>
      </w:pPr>
      <w:r w:rsidRPr="00430D3B">
        <w:rPr>
          <w:sz w:val="22"/>
        </w:rPr>
        <w:t>Posouzení mimořádně nízké nabídkové ceny u doručených nabídek.</w:t>
      </w:r>
    </w:p>
    <w:p w14:paraId="4C5A3EE4" w14:textId="08125C4B" w:rsidR="00360897" w:rsidRPr="00430D3B" w:rsidRDefault="00360897" w:rsidP="00DD4C64">
      <w:pPr>
        <w:pStyle w:val="Odstavecseseznamem"/>
        <w:numPr>
          <w:ilvl w:val="2"/>
          <w:numId w:val="7"/>
        </w:numPr>
        <w:tabs>
          <w:tab w:val="left" w:pos="1560"/>
          <w:tab w:val="left" w:pos="1843"/>
        </w:tabs>
        <w:spacing w:after="60" w:line="240" w:lineRule="auto"/>
        <w:ind w:left="1560" w:hanging="284"/>
        <w:contextualSpacing w:val="0"/>
        <w:jc w:val="both"/>
        <w:rPr>
          <w:sz w:val="22"/>
        </w:rPr>
      </w:pPr>
      <w:r w:rsidRPr="00430D3B">
        <w:rPr>
          <w:sz w:val="22"/>
        </w:rPr>
        <w:t>Spolupráce</w:t>
      </w:r>
      <w:r w:rsidR="007914D5" w:rsidRPr="00430D3B">
        <w:rPr>
          <w:sz w:val="22"/>
        </w:rPr>
        <w:t xml:space="preserve"> </w:t>
      </w:r>
      <w:r w:rsidRPr="00430D3B">
        <w:rPr>
          <w:sz w:val="22"/>
        </w:rPr>
        <w:t>s Objednatelem na znění vyjádření k námitkám nebo v řízení před Úřadem pro ochranu hospodářské soutěže.</w:t>
      </w:r>
    </w:p>
    <w:p w14:paraId="5024CE25" w14:textId="3539A0EF" w:rsidR="00DE614B"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Ú</w:t>
      </w:r>
      <w:r w:rsidR="00DE614B" w:rsidRPr="00430D3B">
        <w:rPr>
          <w:sz w:val="22"/>
        </w:rPr>
        <w:t>čast na předání staveniště zhotoviteli stavby a účast na vybraných kontrolních dnech;</w:t>
      </w:r>
    </w:p>
    <w:p w14:paraId="4E8501E2" w14:textId="09215BC9" w:rsidR="000D57D7"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K</w:t>
      </w:r>
      <w:r w:rsidR="000D57D7" w:rsidRPr="00430D3B">
        <w:rPr>
          <w:sz w:val="22"/>
        </w:rPr>
        <w:t>ontrolu dodržení schválených projektových dokumentací s přihlédnutím k podmínkám určeným v pravomocných rozhodnutích dle stavebního zákona a souvisejících předpisech s poskytováním vysvětlení potřebných pro plynulost výstavby</w:t>
      </w:r>
      <w:r w:rsidRPr="00430D3B">
        <w:rPr>
          <w:sz w:val="22"/>
        </w:rPr>
        <w:t>.</w:t>
      </w:r>
    </w:p>
    <w:p w14:paraId="5FA60E0C" w14:textId="7D3F3208" w:rsidR="000D57D7"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P</w:t>
      </w:r>
      <w:r w:rsidR="000D57D7" w:rsidRPr="00430D3B">
        <w:rPr>
          <w:sz w:val="22"/>
        </w:rPr>
        <w:t xml:space="preserve">osuzování návrhu zhotovitele stavby na změny a odchylky v částech projektových dokumentací zpracovávaných zhotovitelem stavby z pohledu dodržení technicko-ekonomických parametrů stavby, dodržení lhůt výstavby, popřípadě dalších údajů </w:t>
      </w:r>
      <w:r w:rsidR="007914D5" w:rsidRPr="00430D3B">
        <w:rPr>
          <w:sz w:val="22"/>
        </w:rPr>
        <w:br/>
      </w:r>
      <w:r w:rsidR="000D57D7" w:rsidRPr="00430D3B">
        <w:rPr>
          <w:sz w:val="22"/>
        </w:rPr>
        <w:t>a ukazatelů</w:t>
      </w:r>
      <w:r w:rsidRPr="00430D3B">
        <w:rPr>
          <w:sz w:val="22"/>
        </w:rPr>
        <w:t>.</w:t>
      </w:r>
    </w:p>
    <w:p w14:paraId="13CB96D4" w14:textId="4BBF11E0" w:rsidR="001340FE" w:rsidRPr="00430D3B" w:rsidRDefault="007914D5" w:rsidP="007D56F3">
      <w:pPr>
        <w:pStyle w:val="Odstavecseseznamem"/>
        <w:numPr>
          <w:ilvl w:val="2"/>
          <w:numId w:val="4"/>
        </w:numPr>
        <w:spacing w:after="60" w:line="240" w:lineRule="auto"/>
        <w:ind w:left="1276" w:hanging="709"/>
        <w:contextualSpacing w:val="0"/>
        <w:jc w:val="both"/>
        <w:rPr>
          <w:sz w:val="22"/>
        </w:rPr>
      </w:pPr>
      <w:r w:rsidRPr="00430D3B">
        <w:rPr>
          <w:sz w:val="22"/>
        </w:rPr>
        <w:t>U</w:t>
      </w:r>
      <w:r w:rsidR="001340FE" w:rsidRPr="00430D3B">
        <w:rPr>
          <w:sz w:val="22"/>
        </w:rPr>
        <w:t>držování platnosti vydaných stanovisek a rozhodnutí dle</w:t>
      </w:r>
      <w:r w:rsidR="00382DC0" w:rsidRPr="00430D3B">
        <w:rPr>
          <w:sz w:val="22"/>
        </w:rPr>
        <w:t xml:space="preserve"> čl. </w:t>
      </w:r>
      <w:r w:rsidR="008F0DD5">
        <w:rPr>
          <w:sz w:val="22"/>
        </w:rPr>
        <w:fldChar w:fldCharType="begin"/>
      </w:r>
      <w:r w:rsidR="008F0DD5">
        <w:rPr>
          <w:sz w:val="22"/>
        </w:rPr>
        <w:instrText xml:space="preserve"> REF _Ref101364664 \r \h </w:instrText>
      </w:r>
      <w:r w:rsidR="008F0DD5">
        <w:rPr>
          <w:sz w:val="22"/>
        </w:rPr>
      </w:r>
      <w:r w:rsidR="008F0DD5">
        <w:rPr>
          <w:sz w:val="22"/>
        </w:rPr>
        <w:fldChar w:fldCharType="separate"/>
      </w:r>
      <w:r w:rsidR="00AE43B1">
        <w:rPr>
          <w:sz w:val="22"/>
        </w:rPr>
        <w:t>4</w:t>
      </w:r>
      <w:r w:rsidR="008F0DD5">
        <w:rPr>
          <w:sz w:val="22"/>
        </w:rPr>
        <w:fldChar w:fldCharType="end"/>
      </w:r>
      <w:r w:rsidR="008F0DD5">
        <w:rPr>
          <w:sz w:val="22"/>
        </w:rPr>
        <w:t xml:space="preserve"> </w:t>
      </w:r>
      <w:r w:rsidR="00971313" w:rsidRPr="00430D3B">
        <w:rPr>
          <w:sz w:val="22"/>
        </w:rPr>
        <w:t>S</w:t>
      </w:r>
      <w:r w:rsidR="00382DC0" w:rsidRPr="00430D3B">
        <w:rPr>
          <w:sz w:val="22"/>
        </w:rPr>
        <w:t>mlouvy</w:t>
      </w:r>
      <w:r w:rsidR="001340FE" w:rsidRPr="00430D3B">
        <w:rPr>
          <w:sz w:val="22"/>
        </w:rPr>
        <w:t xml:space="preserve"> a aktuálnosti stavu inženýrských sítí, to vše po dobu 60 měsíců od vydání souhlasu s provedením </w:t>
      </w:r>
      <w:r w:rsidR="001340FE" w:rsidRPr="0054627E">
        <w:rPr>
          <w:sz w:val="22"/>
        </w:rPr>
        <w:t>ohlášeného stavebního záměru</w:t>
      </w:r>
      <w:r w:rsidR="001340FE" w:rsidRPr="00430D3B">
        <w:rPr>
          <w:sz w:val="22"/>
        </w:rPr>
        <w:t xml:space="preserve"> nebo od nabytí právní moci </w:t>
      </w:r>
      <w:r w:rsidR="00DF62EB">
        <w:rPr>
          <w:sz w:val="22"/>
        </w:rPr>
        <w:t>rozhodnutí o záměru</w:t>
      </w:r>
      <w:r w:rsidRPr="00430D3B">
        <w:rPr>
          <w:sz w:val="22"/>
        </w:rPr>
        <w:t>.</w:t>
      </w:r>
    </w:p>
    <w:p w14:paraId="7EE01954" w14:textId="0776A08B" w:rsidR="001340FE" w:rsidRPr="00430D3B" w:rsidRDefault="001340FE" w:rsidP="007D56F3">
      <w:pPr>
        <w:pStyle w:val="Odstavecseseznamem"/>
        <w:numPr>
          <w:ilvl w:val="2"/>
          <w:numId w:val="4"/>
        </w:numPr>
        <w:spacing w:after="60" w:line="240" w:lineRule="auto"/>
        <w:ind w:left="1276" w:hanging="709"/>
        <w:contextualSpacing w:val="0"/>
        <w:jc w:val="both"/>
        <w:rPr>
          <w:sz w:val="22"/>
        </w:rPr>
      </w:pPr>
      <w:r w:rsidRPr="00430D3B">
        <w:rPr>
          <w:sz w:val="22"/>
        </w:rPr>
        <w:t xml:space="preserve">Součinnost s technickým dozorem stavebníka při kontrolní činnosti </w:t>
      </w:r>
      <w:r w:rsidR="00067FCB" w:rsidRPr="00430D3B">
        <w:rPr>
          <w:sz w:val="22"/>
        </w:rPr>
        <w:t>stavb</w:t>
      </w:r>
      <w:r w:rsidRPr="00430D3B">
        <w:rPr>
          <w:sz w:val="22"/>
        </w:rPr>
        <w:t>y.</w:t>
      </w:r>
    </w:p>
    <w:p w14:paraId="1AD60662" w14:textId="4026B335" w:rsidR="001340FE" w:rsidRPr="00430D3B" w:rsidRDefault="001340FE" w:rsidP="007D56F3">
      <w:pPr>
        <w:pStyle w:val="Odstavecseseznamem"/>
        <w:numPr>
          <w:ilvl w:val="2"/>
          <w:numId w:val="4"/>
        </w:numPr>
        <w:spacing w:after="60" w:line="240" w:lineRule="auto"/>
        <w:ind w:left="1276" w:hanging="709"/>
        <w:contextualSpacing w:val="0"/>
        <w:jc w:val="both"/>
        <w:rPr>
          <w:sz w:val="22"/>
        </w:rPr>
      </w:pPr>
      <w:r w:rsidRPr="00430D3B">
        <w:rPr>
          <w:sz w:val="22"/>
        </w:rPr>
        <w:t xml:space="preserve">Pravidelná účast na kontrolních dnech </w:t>
      </w:r>
      <w:r w:rsidR="00067FCB" w:rsidRPr="00430D3B">
        <w:rPr>
          <w:sz w:val="22"/>
        </w:rPr>
        <w:t>stavb</w:t>
      </w:r>
      <w:r w:rsidRPr="00430D3B">
        <w:rPr>
          <w:sz w:val="22"/>
        </w:rPr>
        <w:t>y organizovaných a svolávaných technickým dozorem stavebníka.</w:t>
      </w:r>
    </w:p>
    <w:p w14:paraId="4031DD28" w14:textId="7750490C" w:rsidR="000D57D7"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V</w:t>
      </w:r>
      <w:r w:rsidR="000D57D7" w:rsidRPr="00430D3B">
        <w:rPr>
          <w:sz w:val="22"/>
        </w:rPr>
        <w:t>yjádření při požadavcích zhotovitele stavby na větší množství výkonů oproti projektové dokumentaci</w:t>
      </w:r>
      <w:r w:rsidRPr="00430D3B">
        <w:rPr>
          <w:sz w:val="22"/>
        </w:rPr>
        <w:t>.</w:t>
      </w:r>
    </w:p>
    <w:p w14:paraId="212FBFF2" w14:textId="0A65CDC2" w:rsidR="00DE614B"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S</w:t>
      </w:r>
      <w:r w:rsidR="00DE614B" w:rsidRPr="00430D3B">
        <w:rPr>
          <w:sz w:val="22"/>
        </w:rPr>
        <w:t>ledování postupu realizace z technického hlediska a z hlediska časového plánu realizace</w:t>
      </w:r>
      <w:r w:rsidRPr="00430D3B">
        <w:rPr>
          <w:sz w:val="22"/>
        </w:rPr>
        <w:t>.</w:t>
      </w:r>
    </w:p>
    <w:p w14:paraId="4B4414F0" w14:textId="732D7970" w:rsidR="000D57D7"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Ú</w:t>
      </w:r>
      <w:r w:rsidR="000D57D7" w:rsidRPr="00430D3B">
        <w:rPr>
          <w:sz w:val="22"/>
        </w:rPr>
        <w:t>čast na odevzdání a převzetí stavby nebo její části</w:t>
      </w:r>
      <w:r w:rsidR="00E918E0" w:rsidRPr="00430D3B">
        <w:rPr>
          <w:sz w:val="22"/>
        </w:rPr>
        <w:t xml:space="preserve"> Objednatelem od zhotovitele stavby</w:t>
      </w:r>
      <w:r w:rsidR="000D57D7" w:rsidRPr="00430D3B">
        <w:rPr>
          <w:sz w:val="22"/>
        </w:rPr>
        <w:t>, včetně případného komplexního vyzkoušení</w:t>
      </w:r>
      <w:r w:rsidRPr="00430D3B">
        <w:rPr>
          <w:sz w:val="22"/>
        </w:rPr>
        <w:t>.</w:t>
      </w:r>
    </w:p>
    <w:p w14:paraId="62B06A0C" w14:textId="5B47B70D" w:rsidR="000D57D7"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lastRenderedPageBreak/>
        <w:t>Ú</w:t>
      </w:r>
      <w:r w:rsidR="000D57D7" w:rsidRPr="00430D3B">
        <w:rPr>
          <w:sz w:val="22"/>
        </w:rPr>
        <w:t>čast na kontrolních prohlídkách stavby prováděných stavebním úřadem.</w:t>
      </w:r>
    </w:p>
    <w:p w14:paraId="5FBFC816" w14:textId="5088CD36" w:rsidR="00E918E0"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O</w:t>
      </w:r>
      <w:r w:rsidR="00E918E0" w:rsidRPr="00430D3B">
        <w:rPr>
          <w:sz w:val="22"/>
        </w:rPr>
        <w:t>věření projektové dokumentace skutečného provedení stavby vyhotovené Zhotovitelem stavby.</w:t>
      </w:r>
    </w:p>
    <w:p w14:paraId="3A22691C" w14:textId="3BC753F1" w:rsidR="001340FE" w:rsidRPr="00430D3B" w:rsidRDefault="001340FE" w:rsidP="007D56F3">
      <w:pPr>
        <w:pStyle w:val="Odstavecseseznamem"/>
        <w:numPr>
          <w:ilvl w:val="2"/>
          <w:numId w:val="4"/>
        </w:numPr>
        <w:spacing w:after="60" w:line="240" w:lineRule="auto"/>
        <w:ind w:left="1276" w:hanging="709"/>
        <w:contextualSpacing w:val="0"/>
        <w:jc w:val="both"/>
        <w:rPr>
          <w:sz w:val="22"/>
        </w:rPr>
      </w:pPr>
      <w:r w:rsidRPr="00430D3B">
        <w:rPr>
          <w:sz w:val="22"/>
        </w:rPr>
        <w:t xml:space="preserve">Kontrola kompletnosti dokladů dokončené </w:t>
      </w:r>
      <w:r w:rsidR="00067FCB" w:rsidRPr="00430D3B">
        <w:rPr>
          <w:sz w:val="22"/>
        </w:rPr>
        <w:t>stavb</w:t>
      </w:r>
      <w:r w:rsidRPr="00430D3B">
        <w:rPr>
          <w:sz w:val="22"/>
        </w:rPr>
        <w:t xml:space="preserve">y předkládaných zhotovitelem </w:t>
      </w:r>
      <w:r w:rsidR="00067FCB" w:rsidRPr="00430D3B">
        <w:rPr>
          <w:sz w:val="22"/>
        </w:rPr>
        <w:t>stavb</w:t>
      </w:r>
      <w:r w:rsidRPr="00430D3B">
        <w:rPr>
          <w:sz w:val="22"/>
        </w:rPr>
        <w:t>y</w:t>
      </w:r>
      <w:r w:rsidR="00A0605D" w:rsidRPr="00430D3B">
        <w:rPr>
          <w:sz w:val="22"/>
        </w:rPr>
        <w:t xml:space="preserve"> pro kolaudační řízení</w:t>
      </w:r>
      <w:r w:rsidRPr="00430D3B">
        <w:rPr>
          <w:sz w:val="22"/>
        </w:rPr>
        <w:t xml:space="preserve">, účast a poskytování součinnosti na kontrolních prohlídkách </w:t>
      </w:r>
      <w:r w:rsidR="00067FCB" w:rsidRPr="00430D3B">
        <w:rPr>
          <w:sz w:val="22"/>
        </w:rPr>
        <w:t>stavb</w:t>
      </w:r>
      <w:r w:rsidRPr="00430D3B">
        <w:rPr>
          <w:sz w:val="22"/>
        </w:rPr>
        <w:t xml:space="preserve">y prováděných příslušným stavebním úřadem a účast a poskytování součinnosti při kolaudaci </w:t>
      </w:r>
      <w:r w:rsidR="00067FCB" w:rsidRPr="00430D3B">
        <w:rPr>
          <w:sz w:val="22"/>
        </w:rPr>
        <w:t>stavb</w:t>
      </w:r>
      <w:r w:rsidRPr="00430D3B">
        <w:rPr>
          <w:sz w:val="22"/>
        </w:rPr>
        <w:t>y</w:t>
      </w:r>
      <w:r w:rsidR="00BD2B8F">
        <w:rPr>
          <w:sz w:val="22"/>
        </w:rPr>
        <w:t>. V případě, kdy kolaudační řízení pro Dílo nebude relevantní budou Zhotovitelem provedeny činnosti uvedené v tomto článku v rozsahu odpovídající potřebám převzetí stavby</w:t>
      </w:r>
      <w:r w:rsidRPr="00430D3B">
        <w:rPr>
          <w:sz w:val="22"/>
        </w:rPr>
        <w:t>.</w:t>
      </w:r>
    </w:p>
    <w:p w14:paraId="03CBB539" w14:textId="010E0419" w:rsidR="00E918E0" w:rsidRPr="00430D3B" w:rsidRDefault="002B1C66" w:rsidP="007D56F3">
      <w:pPr>
        <w:pStyle w:val="Odstavecseseznamem"/>
        <w:numPr>
          <w:ilvl w:val="2"/>
          <w:numId w:val="4"/>
        </w:numPr>
        <w:spacing w:after="60" w:line="240" w:lineRule="auto"/>
        <w:ind w:left="1276" w:hanging="709"/>
        <w:contextualSpacing w:val="0"/>
        <w:jc w:val="both"/>
        <w:rPr>
          <w:sz w:val="22"/>
        </w:rPr>
      </w:pPr>
      <w:r w:rsidRPr="00430D3B">
        <w:rPr>
          <w:sz w:val="22"/>
        </w:rPr>
        <w:t>P</w:t>
      </w:r>
      <w:r w:rsidR="00E918E0" w:rsidRPr="00430D3B">
        <w:rPr>
          <w:sz w:val="22"/>
        </w:rPr>
        <w:t>oskytování součinnosti při zajištění souhlasu s</w:t>
      </w:r>
      <w:r w:rsidR="0058046F" w:rsidRPr="00430D3B">
        <w:rPr>
          <w:sz w:val="22"/>
        </w:rPr>
        <w:t> </w:t>
      </w:r>
      <w:r w:rsidR="00E918E0" w:rsidRPr="00430D3B">
        <w:rPr>
          <w:sz w:val="22"/>
        </w:rPr>
        <w:t>užíváním</w:t>
      </w:r>
      <w:r w:rsidR="0058046F" w:rsidRPr="00430D3B">
        <w:rPr>
          <w:sz w:val="22"/>
        </w:rPr>
        <w:t xml:space="preserve"> dokončené</w:t>
      </w:r>
      <w:r w:rsidR="00E918E0" w:rsidRPr="00430D3B">
        <w:rPr>
          <w:sz w:val="22"/>
        </w:rPr>
        <w:t xml:space="preserve"> stavby (kolaudace)</w:t>
      </w:r>
      <w:r w:rsidR="007914D5" w:rsidRPr="00430D3B">
        <w:rPr>
          <w:sz w:val="22"/>
        </w:rPr>
        <w:t>.</w:t>
      </w:r>
    </w:p>
    <w:p w14:paraId="02C3F2D1" w14:textId="77777777" w:rsidR="00655A80" w:rsidRPr="00430D3B" w:rsidRDefault="00655A80" w:rsidP="007C69BD">
      <w:pPr>
        <w:pStyle w:val="Nadpis1"/>
        <w:spacing w:before="360" w:after="120"/>
        <w:ind w:left="567" w:hanging="567"/>
      </w:pPr>
      <w:r w:rsidRPr="00430D3B">
        <w:t>Platnost a účinnost Smlouvy</w:t>
      </w:r>
    </w:p>
    <w:p w14:paraId="3246E463" w14:textId="77777777" w:rsidR="00655A80" w:rsidRPr="00430D3B" w:rsidRDefault="00655A80" w:rsidP="007D56F3">
      <w:pPr>
        <w:pStyle w:val="Odstavecseseznamem"/>
        <w:numPr>
          <w:ilvl w:val="1"/>
          <w:numId w:val="4"/>
        </w:numPr>
        <w:spacing w:before="120" w:after="120" w:line="240" w:lineRule="auto"/>
        <w:ind w:left="567" w:hanging="567"/>
        <w:contextualSpacing w:val="0"/>
        <w:jc w:val="both"/>
        <w:rPr>
          <w:rFonts w:asciiTheme="minorHAnsi" w:hAnsiTheme="minorHAnsi"/>
          <w:sz w:val="22"/>
          <w:szCs w:val="22"/>
        </w:rPr>
      </w:pPr>
      <w:r w:rsidRPr="00430D3B">
        <w:rPr>
          <w:rFonts w:asciiTheme="minorHAnsi" w:hAnsiTheme="minorHAnsi"/>
          <w:sz w:val="22"/>
          <w:szCs w:val="22"/>
        </w:rPr>
        <w:t xml:space="preserve">Smlouva nabývá platnosti dnem jejího podpisu poslední smluvní stranou. </w:t>
      </w:r>
    </w:p>
    <w:p w14:paraId="64B4871A" w14:textId="77777777" w:rsidR="00655A80" w:rsidRPr="00F74736" w:rsidRDefault="00655A80" w:rsidP="007D56F3">
      <w:pPr>
        <w:pStyle w:val="Odstavecseseznamem"/>
        <w:numPr>
          <w:ilvl w:val="1"/>
          <w:numId w:val="4"/>
        </w:numPr>
        <w:spacing w:before="120" w:after="120" w:line="240" w:lineRule="auto"/>
        <w:ind w:left="567" w:hanging="567"/>
        <w:contextualSpacing w:val="0"/>
        <w:jc w:val="both"/>
        <w:rPr>
          <w:rFonts w:asciiTheme="minorHAnsi" w:hAnsiTheme="minorHAnsi"/>
          <w:sz w:val="22"/>
          <w:szCs w:val="22"/>
        </w:rPr>
      </w:pPr>
      <w:bookmarkStart w:id="21" w:name="_Ref100503051"/>
      <w:r w:rsidRPr="00F74736">
        <w:rPr>
          <w:rFonts w:asciiTheme="minorHAnsi" w:hAnsiTheme="minorHAnsi"/>
          <w:sz w:val="22"/>
          <w:szCs w:val="22"/>
        </w:rPr>
        <w:t>Smlouva nabývá ú</w:t>
      </w:r>
      <w:r w:rsidRPr="00F74736">
        <w:rPr>
          <w:rFonts w:asciiTheme="minorHAnsi" w:hAnsiTheme="minorHAnsi" w:hint="eastAsia"/>
          <w:sz w:val="22"/>
          <w:szCs w:val="22"/>
        </w:rPr>
        <w:t>č</w:t>
      </w:r>
      <w:r w:rsidRPr="00F74736">
        <w:rPr>
          <w:rFonts w:asciiTheme="minorHAnsi" w:hAnsiTheme="minorHAnsi"/>
          <w:sz w:val="22"/>
          <w:szCs w:val="22"/>
        </w:rPr>
        <w:t>innosti dnem uve</w:t>
      </w:r>
      <w:r w:rsidRPr="00F74736">
        <w:rPr>
          <w:rFonts w:asciiTheme="minorHAnsi" w:hAnsiTheme="minorHAnsi" w:hint="eastAsia"/>
          <w:sz w:val="22"/>
          <w:szCs w:val="22"/>
        </w:rPr>
        <w:t>ř</w:t>
      </w:r>
      <w:r w:rsidRPr="00F74736">
        <w:rPr>
          <w:rFonts w:asciiTheme="minorHAnsi" w:hAnsiTheme="minorHAnsi"/>
          <w:sz w:val="22"/>
          <w:szCs w:val="22"/>
        </w:rPr>
        <w:t>ejn</w:t>
      </w:r>
      <w:r w:rsidRPr="00F74736">
        <w:rPr>
          <w:rFonts w:asciiTheme="minorHAnsi" w:hAnsiTheme="minorHAnsi" w:hint="eastAsia"/>
          <w:sz w:val="22"/>
          <w:szCs w:val="22"/>
        </w:rPr>
        <w:t>ě</w:t>
      </w:r>
      <w:r w:rsidRPr="00F74736">
        <w:rPr>
          <w:rFonts w:asciiTheme="minorHAnsi" w:hAnsiTheme="minorHAnsi"/>
          <w:sz w:val="22"/>
          <w:szCs w:val="22"/>
        </w:rPr>
        <w:t xml:space="preserve">ní v registru smluv, dle zákona </w:t>
      </w:r>
      <w:r w:rsidRPr="00F74736">
        <w:rPr>
          <w:rFonts w:asciiTheme="minorHAnsi" w:hAnsiTheme="minorHAnsi" w:hint="eastAsia"/>
          <w:sz w:val="22"/>
          <w:szCs w:val="22"/>
        </w:rPr>
        <w:t>č</w:t>
      </w:r>
      <w:r w:rsidRPr="00F74736">
        <w:rPr>
          <w:rFonts w:asciiTheme="minorHAnsi" w:hAnsiTheme="minorHAnsi"/>
          <w:sz w:val="22"/>
          <w:szCs w:val="22"/>
        </w:rPr>
        <w:t xml:space="preserve">. 340/2015 Sb., </w:t>
      </w:r>
      <w:r w:rsidRPr="00F74736">
        <w:rPr>
          <w:rFonts w:asciiTheme="minorHAnsi" w:hAnsiTheme="minorHAnsi"/>
          <w:sz w:val="22"/>
          <w:szCs w:val="22"/>
        </w:rPr>
        <w:br/>
        <w:t>o zvláštních podmínkách ú</w:t>
      </w:r>
      <w:r w:rsidRPr="00F74736">
        <w:rPr>
          <w:rFonts w:asciiTheme="minorHAnsi" w:hAnsiTheme="minorHAnsi" w:hint="eastAsia"/>
          <w:sz w:val="22"/>
          <w:szCs w:val="22"/>
        </w:rPr>
        <w:t>č</w:t>
      </w:r>
      <w:r w:rsidRPr="00F74736">
        <w:rPr>
          <w:rFonts w:asciiTheme="minorHAnsi" w:hAnsiTheme="minorHAnsi"/>
          <w:sz w:val="22"/>
          <w:szCs w:val="22"/>
        </w:rPr>
        <w:t>innosti n</w:t>
      </w:r>
      <w:r w:rsidRPr="00F74736">
        <w:rPr>
          <w:rFonts w:asciiTheme="minorHAnsi" w:hAnsiTheme="minorHAnsi" w:hint="eastAsia"/>
          <w:sz w:val="22"/>
          <w:szCs w:val="22"/>
        </w:rPr>
        <w:t>ě</w:t>
      </w:r>
      <w:r w:rsidRPr="00F74736">
        <w:rPr>
          <w:rFonts w:asciiTheme="minorHAnsi" w:hAnsiTheme="minorHAnsi"/>
          <w:sz w:val="22"/>
          <w:szCs w:val="22"/>
        </w:rPr>
        <w:t>kterých smluv, uve</w:t>
      </w:r>
      <w:r w:rsidRPr="00F74736">
        <w:rPr>
          <w:rFonts w:asciiTheme="minorHAnsi" w:hAnsiTheme="minorHAnsi" w:hint="eastAsia"/>
          <w:sz w:val="22"/>
          <w:szCs w:val="22"/>
        </w:rPr>
        <w:t>ř</w:t>
      </w:r>
      <w:r w:rsidRPr="00F74736">
        <w:rPr>
          <w:rFonts w:asciiTheme="minorHAnsi" w:hAnsiTheme="minorHAnsi"/>
          <w:sz w:val="22"/>
          <w:szCs w:val="22"/>
        </w:rPr>
        <w:t>ej</w:t>
      </w:r>
      <w:r w:rsidRPr="00F74736">
        <w:rPr>
          <w:rFonts w:asciiTheme="minorHAnsi" w:hAnsiTheme="minorHAnsi" w:hint="eastAsia"/>
          <w:sz w:val="22"/>
          <w:szCs w:val="22"/>
        </w:rPr>
        <w:t>ň</w:t>
      </w:r>
      <w:r w:rsidRPr="00F74736">
        <w:rPr>
          <w:rFonts w:asciiTheme="minorHAnsi" w:hAnsiTheme="minorHAnsi"/>
          <w:sz w:val="22"/>
          <w:szCs w:val="22"/>
        </w:rPr>
        <w:t>ování t</w:t>
      </w:r>
      <w:r w:rsidRPr="00F74736">
        <w:rPr>
          <w:rFonts w:asciiTheme="minorHAnsi" w:hAnsiTheme="minorHAnsi" w:hint="eastAsia"/>
          <w:sz w:val="22"/>
          <w:szCs w:val="22"/>
        </w:rPr>
        <w:t>ě</w:t>
      </w:r>
      <w:r w:rsidRPr="00F74736">
        <w:rPr>
          <w:rFonts w:asciiTheme="minorHAnsi" w:hAnsiTheme="minorHAnsi"/>
          <w:sz w:val="22"/>
          <w:szCs w:val="22"/>
        </w:rPr>
        <w:t>chto smluv a o registru smluv, ve znění pozdějších předpisů (dále jen „zákon o registru smluv“).</w:t>
      </w:r>
      <w:bookmarkEnd w:id="21"/>
    </w:p>
    <w:p w14:paraId="7CAFD8D1" w14:textId="77777777" w:rsidR="00655A80" w:rsidRPr="00F74736" w:rsidRDefault="00655A80" w:rsidP="007D56F3">
      <w:pPr>
        <w:pStyle w:val="Odstavecseseznamem"/>
        <w:numPr>
          <w:ilvl w:val="1"/>
          <w:numId w:val="4"/>
        </w:numPr>
        <w:spacing w:before="120" w:after="120" w:line="240" w:lineRule="auto"/>
        <w:ind w:left="567" w:hanging="567"/>
        <w:contextualSpacing w:val="0"/>
        <w:jc w:val="both"/>
        <w:rPr>
          <w:rFonts w:asciiTheme="minorHAnsi" w:hAnsiTheme="minorHAnsi"/>
          <w:sz w:val="22"/>
          <w:szCs w:val="22"/>
        </w:rPr>
      </w:pPr>
      <w:r w:rsidRPr="00F74736">
        <w:rPr>
          <w:rFonts w:asciiTheme="minorHAnsi" w:hAnsiTheme="minorHAnsi"/>
          <w:sz w:val="22"/>
          <w:szCs w:val="22"/>
        </w:rPr>
        <w:t>Zhotovitel bere na vědomí, že na Smlouvu dopadá povinnost uveřejnění v registru smluv dle zákona o registru smluv. Zve</w:t>
      </w:r>
      <w:r w:rsidRPr="00F74736">
        <w:rPr>
          <w:rFonts w:asciiTheme="minorHAnsi" w:hAnsiTheme="minorHAnsi" w:hint="eastAsia"/>
          <w:sz w:val="22"/>
          <w:szCs w:val="22"/>
        </w:rPr>
        <w:t>ř</w:t>
      </w:r>
      <w:r w:rsidRPr="00F74736">
        <w:rPr>
          <w:rFonts w:asciiTheme="minorHAnsi" w:hAnsiTheme="minorHAnsi"/>
          <w:sz w:val="22"/>
          <w:szCs w:val="22"/>
        </w:rPr>
        <w:t>ejn</w:t>
      </w:r>
      <w:r w:rsidRPr="00F74736">
        <w:rPr>
          <w:rFonts w:asciiTheme="minorHAnsi" w:hAnsiTheme="minorHAnsi" w:hint="eastAsia"/>
          <w:sz w:val="22"/>
          <w:szCs w:val="22"/>
        </w:rPr>
        <w:t>ě</w:t>
      </w:r>
      <w:r w:rsidRPr="00F74736">
        <w:rPr>
          <w:rFonts w:asciiTheme="minorHAnsi" w:hAnsiTheme="minorHAnsi"/>
          <w:sz w:val="22"/>
          <w:szCs w:val="22"/>
        </w:rPr>
        <w:t>ní v registru smluv zajistí Objednatel, který se sou</w:t>
      </w:r>
      <w:r w:rsidRPr="00F74736">
        <w:rPr>
          <w:rFonts w:asciiTheme="minorHAnsi" w:hAnsiTheme="minorHAnsi" w:hint="eastAsia"/>
          <w:sz w:val="22"/>
          <w:szCs w:val="22"/>
        </w:rPr>
        <w:t>č</w:t>
      </w:r>
      <w:r w:rsidRPr="00F74736">
        <w:rPr>
          <w:rFonts w:asciiTheme="minorHAnsi" w:hAnsiTheme="minorHAnsi"/>
          <w:sz w:val="22"/>
          <w:szCs w:val="22"/>
        </w:rPr>
        <w:t>asn</w:t>
      </w:r>
      <w:r w:rsidRPr="00F74736">
        <w:rPr>
          <w:rFonts w:asciiTheme="minorHAnsi" w:hAnsiTheme="minorHAnsi" w:hint="eastAsia"/>
          <w:sz w:val="22"/>
          <w:szCs w:val="22"/>
        </w:rPr>
        <w:t>ě</w:t>
      </w:r>
      <w:r w:rsidRPr="00F74736">
        <w:rPr>
          <w:rFonts w:asciiTheme="minorHAnsi" w:hAnsiTheme="minorHAnsi"/>
          <w:sz w:val="22"/>
          <w:szCs w:val="22"/>
        </w:rPr>
        <w:t xml:space="preserve"> zavazuje informovat Zhotovitele o provedení registrace tak, že zašle potvrzení správce Registru smluv o uve</w:t>
      </w:r>
      <w:r w:rsidRPr="00F74736">
        <w:rPr>
          <w:rFonts w:asciiTheme="minorHAnsi" w:hAnsiTheme="minorHAnsi" w:hint="eastAsia"/>
          <w:sz w:val="22"/>
          <w:szCs w:val="22"/>
        </w:rPr>
        <w:t>ř</w:t>
      </w:r>
      <w:r w:rsidRPr="00F74736">
        <w:rPr>
          <w:rFonts w:asciiTheme="minorHAnsi" w:hAnsiTheme="minorHAnsi"/>
          <w:sz w:val="22"/>
          <w:szCs w:val="22"/>
        </w:rPr>
        <w:t>ejn</w:t>
      </w:r>
      <w:r w:rsidRPr="00F74736">
        <w:rPr>
          <w:rFonts w:asciiTheme="minorHAnsi" w:hAnsiTheme="minorHAnsi" w:hint="eastAsia"/>
          <w:sz w:val="22"/>
          <w:szCs w:val="22"/>
        </w:rPr>
        <w:t>ě</w:t>
      </w:r>
      <w:r w:rsidRPr="00F74736">
        <w:rPr>
          <w:rFonts w:asciiTheme="minorHAnsi" w:hAnsiTheme="minorHAnsi"/>
          <w:sz w:val="22"/>
          <w:szCs w:val="22"/>
        </w:rPr>
        <w:t>ní Smlouvy bez zbyte</w:t>
      </w:r>
      <w:r w:rsidRPr="00F74736">
        <w:rPr>
          <w:rFonts w:asciiTheme="minorHAnsi" w:hAnsiTheme="minorHAnsi" w:hint="eastAsia"/>
          <w:sz w:val="22"/>
          <w:szCs w:val="22"/>
        </w:rPr>
        <w:t>č</w:t>
      </w:r>
      <w:r w:rsidRPr="00F74736">
        <w:rPr>
          <w:rFonts w:asciiTheme="minorHAnsi" w:hAnsiTheme="minorHAnsi"/>
          <w:sz w:val="22"/>
          <w:szCs w:val="22"/>
        </w:rPr>
        <w:t>ného odkladu poté, kdy sám potvrzení obdrží, pop</w:t>
      </w:r>
      <w:r w:rsidRPr="00F74736">
        <w:rPr>
          <w:rFonts w:asciiTheme="minorHAnsi" w:hAnsiTheme="minorHAnsi" w:hint="eastAsia"/>
          <w:sz w:val="22"/>
          <w:szCs w:val="22"/>
        </w:rPr>
        <w:t>ř</w:t>
      </w:r>
      <w:r w:rsidRPr="00F74736">
        <w:rPr>
          <w:rFonts w:asciiTheme="minorHAnsi" w:hAnsiTheme="minorHAnsi"/>
          <w:sz w:val="22"/>
          <w:szCs w:val="22"/>
        </w:rPr>
        <w:t xml:space="preserve">. již </w:t>
      </w:r>
      <w:r w:rsidRPr="00F74736">
        <w:rPr>
          <w:rFonts w:asciiTheme="minorHAnsi" w:hAnsiTheme="minorHAnsi"/>
          <w:sz w:val="22"/>
          <w:szCs w:val="22"/>
        </w:rPr>
        <w:br/>
        <w:t>v pr</w:t>
      </w:r>
      <w:r w:rsidRPr="00F74736">
        <w:rPr>
          <w:rFonts w:asciiTheme="minorHAnsi" w:hAnsiTheme="minorHAnsi" w:hint="eastAsia"/>
          <w:sz w:val="22"/>
          <w:szCs w:val="22"/>
        </w:rPr>
        <w:t>ů</w:t>
      </w:r>
      <w:r w:rsidRPr="00F74736">
        <w:rPr>
          <w:rFonts w:asciiTheme="minorHAnsi" w:hAnsiTheme="minorHAnsi"/>
          <w:sz w:val="22"/>
          <w:szCs w:val="22"/>
        </w:rPr>
        <w:t>vodním formulá</w:t>
      </w:r>
      <w:r w:rsidRPr="00F74736">
        <w:rPr>
          <w:rFonts w:asciiTheme="minorHAnsi" w:hAnsiTheme="minorHAnsi" w:hint="eastAsia"/>
          <w:sz w:val="22"/>
          <w:szCs w:val="22"/>
        </w:rPr>
        <w:t>ř</w:t>
      </w:r>
      <w:r w:rsidRPr="00F74736">
        <w:rPr>
          <w:rFonts w:asciiTheme="minorHAnsi" w:hAnsiTheme="minorHAnsi"/>
          <w:sz w:val="22"/>
          <w:szCs w:val="22"/>
        </w:rPr>
        <w:t>i vyplní p</w:t>
      </w:r>
      <w:r w:rsidRPr="00F74736">
        <w:rPr>
          <w:rFonts w:asciiTheme="minorHAnsi" w:hAnsiTheme="minorHAnsi" w:hint="eastAsia"/>
          <w:sz w:val="22"/>
          <w:szCs w:val="22"/>
        </w:rPr>
        <w:t>ří</w:t>
      </w:r>
      <w:r w:rsidRPr="00F74736">
        <w:rPr>
          <w:rFonts w:asciiTheme="minorHAnsi" w:hAnsiTheme="minorHAnsi"/>
          <w:sz w:val="22"/>
          <w:szCs w:val="22"/>
        </w:rPr>
        <w:t>slušnou kolonku s ID datové schránky Zhotovitele (v takovém p</w:t>
      </w:r>
      <w:r w:rsidRPr="00F74736">
        <w:rPr>
          <w:rFonts w:asciiTheme="minorHAnsi" w:hAnsiTheme="minorHAnsi" w:hint="eastAsia"/>
          <w:sz w:val="22"/>
          <w:szCs w:val="22"/>
        </w:rPr>
        <w:t>ří</w:t>
      </w:r>
      <w:r w:rsidRPr="00F74736">
        <w:rPr>
          <w:rFonts w:asciiTheme="minorHAnsi" w:hAnsiTheme="minorHAnsi"/>
          <w:sz w:val="22"/>
          <w:szCs w:val="22"/>
        </w:rPr>
        <w:t>pad</w:t>
      </w:r>
      <w:r w:rsidRPr="00F74736">
        <w:rPr>
          <w:rFonts w:asciiTheme="minorHAnsi" w:hAnsiTheme="minorHAnsi" w:hint="eastAsia"/>
          <w:sz w:val="22"/>
          <w:szCs w:val="22"/>
        </w:rPr>
        <w:t>ě</w:t>
      </w:r>
      <w:r w:rsidRPr="00F74736">
        <w:rPr>
          <w:rFonts w:asciiTheme="minorHAnsi" w:hAnsiTheme="minorHAnsi"/>
          <w:sz w:val="22"/>
          <w:szCs w:val="22"/>
        </w:rPr>
        <w:t xml:space="preserve"> potvrzení od správce registru smluv o provedení registrace Smlouvy obdrží ob</w:t>
      </w:r>
      <w:r w:rsidRPr="00F74736">
        <w:rPr>
          <w:rFonts w:asciiTheme="minorHAnsi" w:hAnsiTheme="minorHAnsi" w:hint="eastAsia"/>
          <w:sz w:val="22"/>
          <w:szCs w:val="22"/>
        </w:rPr>
        <w:t>ě</w:t>
      </w:r>
      <w:r w:rsidRPr="00F74736">
        <w:rPr>
          <w:rFonts w:asciiTheme="minorHAnsi" w:hAnsiTheme="minorHAnsi"/>
          <w:sz w:val="22"/>
          <w:szCs w:val="22"/>
        </w:rPr>
        <w:t xml:space="preserve"> smluvní strany zárove</w:t>
      </w:r>
      <w:r w:rsidRPr="00F74736">
        <w:rPr>
          <w:rFonts w:asciiTheme="minorHAnsi" w:hAnsiTheme="minorHAnsi" w:hint="eastAsia"/>
          <w:sz w:val="22"/>
          <w:szCs w:val="22"/>
        </w:rPr>
        <w:t>ň</w:t>
      </w:r>
      <w:r w:rsidRPr="00F74736">
        <w:rPr>
          <w:rFonts w:asciiTheme="minorHAnsi" w:hAnsiTheme="minorHAnsi"/>
          <w:sz w:val="22"/>
          <w:szCs w:val="22"/>
        </w:rPr>
        <w:t>).</w:t>
      </w:r>
    </w:p>
    <w:p w14:paraId="271BA45D" w14:textId="77777777" w:rsidR="00046A3F" w:rsidRPr="00413BF9" w:rsidRDefault="00046A3F" w:rsidP="007C69BD">
      <w:pPr>
        <w:pStyle w:val="Nadpis1"/>
        <w:spacing w:before="360" w:after="120"/>
        <w:ind w:left="567" w:hanging="567"/>
      </w:pPr>
      <w:bookmarkStart w:id="22" w:name="_Ref20665431"/>
      <w:bookmarkStart w:id="23" w:name="_Ref81989297"/>
      <w:r w:rsidRPr="00413BF9">
        <w:t>Skončení Smlouvy a odstoupení</w:t>
      </w:r>
    </w:p>
    <w:p w14:paraId="6A7D462B" w14:textId="77777777" w:rsidR="00046A3F" w:rsidRPr="00413BF9" w:rsidRDefault="00046A3F" w:rsidP="00F74736">
      <w:pPr>
        <w:pStyle w:val="Odstavecseseznamem"/>
        <w:numPr>
          <w:ilvl w:val="1"/>
          <w:numId w:val="4"/>
        </w:numPr>
        <w:spacing w:after="120" w:line="240" w:lineRule="auto"/>
        <w:ind w:left="567" w:hanging="567"/>
        <w:contextualSpacing w:val="0"/>
        <w:jc w:val="both"/>
        <w:rPr>
          <w:sz w:val="22"/>
        </w:rPr>
      </w:pPr>
      <w:bookmarkStart w:id="24" w:name="_Ref100503408"/>
      <w:r w:rsidRPr="00413BF9">
        <w:rPr>
          <w:sz w:val="22"/>
        </w:rPr>
        <w:t xml:space="preserve">Platnost Smlouvy lze ukončit písemnou dohodou podepsanou oprávněnými zástupci obou smluvních stran nebo výpovědí kteroukoliv ze smluvních stran i bez udání důvodu </w:t>
      </w:r>
      <w:r w:rsidRPr="00413BF9">
        <w:rPr>
          <w:sz w:val="22"/>
        </w:rPr>
        <w:br/>
        <w:t>s dvouměsíční výpovědní lhůtou, která počne běžet od prvního dne měsíce následujícího, po doručení písemné výpovědi.</w:t>
      </w:r>
      <w:bookmarkEnd w:id="24"/>
    </w:p>
    <w:p w14:paraId="62F9DD46" w14:textId="77777777" w:rsidR="00046A3F" w:rsidRPr="00010389" w:rsidRDefault="00046A3F" w:rsidP="00F74736">
      <w:pPr>
        <w:pStyle w:val="Odstavecseseznamem"/>
        <w:numPr>
          <w:ilvl w:val="1"/>
          <w:numId w:val="4"/>
        </w:numPr>
        <w:spacing w:after="60" w:line="240" w:lineRule="auto"/>
        <w:ind w:left="567" w:hanging="567"/>
        <w:contextualSpacing w:val="0"/>
        <w:jc w:val="both"/>
        <w:rPr>
          <w:sz w:val="22"/>
        </w:rPr>
      </w:pPr>
      <w:bookmarkStart w:id="25" w:name="_Ref100503180"/>
      <w:r w:rsidRPr="00010389">
        <w:rPr>
          <w:sz w:val="22"/>
        </w:rPr>
        <w:t>Poruší-li některá ze stran podstatně své povinnosti z této Smlouvy vyplývající, má druhá strana právo od této Smlouvy odstoupit. Za podstatné porušení povinností se považuje zejména:</w:t>
      </w:r>
      <w:bookmarkEnd w:id="25"/>
      <w:r w:rsidRPr="00010389">
        <w:rPr>
          <w:sz w:val="22"/>
        </w:rPr>
        <w:t xml:space="preserve"> </w:t>
      </w:r>
    </w:p>
    <w:p w14:paraId="26AAB7B9" w14:textId="37B90725" w:rsidR="00046A3F" w:rsidRDefault="00A71FD2" w:rsidP="007D56F3">
      <w:pPr>
        <w:pStyle w:val="Odstavecseseznamem"/>
        <w:numPr>
          <w:ilvl w:val="2"/>
          <w:numId w:val="4"/>
        </w:numPr>
        <w:spacing w:after="60" w:line="240" w:lineRule="auto"/>
        <w:ind w:left="1276" w:hanging="709"/>
        <w:contextualSpacing w:val="0"/>
        <w:jc w:val="both"/>
        <w:rPr>
          <w:sz w:val="22"/>
        </w:rPr>
      </w:pPr>
      <w:r>
        <w:rPr>
          <w:sz w:val="22"/>
        </w:rPr>
        <w:t>b</w:t>
      </w:r>
      <w:r w:rsidR="00010389" w:rsidRPr="00010389">
        <w:rPr>
          <w:sz w:val="22"/>
        </w:rPr>
        <w:t xml:space="preserve">ude-li </w:t>
      </w:r>
      <w:r w:rsidR="00046A3F" w:rsidRPr="00010389">
        <w:rPr>
          <w:sz w:val="22"/>
        </w:rPr>
        <w:t xml:space="preserve">Zhotovitel bude déle jak </w:t>
      </w:r>
      <w:r w:rsidR="00010389" w:rsidRPr="00010389">
        <w:rPr>
          <w:sz w:val="22"/>
        </w:rPr>
        <w:t>15</w:t>
      </w:r>
      <w:r w:rsidR="00046A3F" w:rsidRPr="00010389">
        <w:rPr>
          <w:sz w:val="22"/>
        </w:rPr>
        <w:t xml:space="preserve"> dnů v prodlení s termínem dokončení části</w:t>
      </w:r>
      <w:r w:rsidR="00FA097E" w:rsidRPr="00010389">
        <w:rPr>
          <w:sz w:val="22"/>
        </w:rPr>
        <w:t xml:space="preserve"> A</w:t>
      </w:r>
      <w:r w:rsidR="00046A3F" w:rsidRPr="00010389">
        <w:rPr>
          <w:sz w:val="22"/>
        </w:rPr>
        <w:t xml:space="preserve"> Díla</w:t>
      </w:r>
      <w:r w:rsidR="00FA097E" w:rsidRPr="00010389">
        <w:rPr>
          <w:sz w:val="22"/>
        </w:rPr>
        <w:t>;</w:t>
      </w:r>
    </w:p>
    <w:p w14:paraId="5E67B214" w14:textId="77777777" w:rsidR="00A71FD2" w:rsidRPr="00A71FD2" w:rsidRDefault="00A71FD2" w:rsidP="00A71FD2">
      <w:pPr>
        <w:pStyle w:val="Odstavecseseznamem"/>
        <w:numPr>
          <w:ilvl w:val="2"/>
          <w:numId w:val="4"/>
        </w:numPr>
        <w:spacing w:after="60" w:line="240" w:lineRule="auto"/>
        <w:ind w:left="1276" w:hanging="709"/>
        <w:contextualSpacing w:val="0"/>
        <w:jc w:val="both"/>
        <w:rPr>
          <w:sz w:val="22"/>
        </w:rPr>
      </w:pPr>
      <w:r w:rsidRPr="00A71FD2">
        <w:rPr>
          <w:sz w:val="22"/>
        </w:rPr>
        <w:t>ocitne-li se Zhotovitel ve stavu úpadku nebo hrozícího úpadku;</w:t>
      </w:r>
    </w:p>
    <w:p w14:paraId="3DA07E10" w14:textId="38C98000" w:rsidR="00A71FD2" w:rsidRPr="00A71FD2" w:rsidRDefault="00A71FD2" w:rsidP="00A71FD2">
      <w:pPr>
        <w:pStyle w:val="Odstavecseseznamem"/>
        <w:numPr>
          <w:ilvl w:val="2"/>
          <w:numId w:val="4"/>
        </w:numPr>
        <w:spacing w:after="60" w:line="240" w:lineRule="auto"/>
        <w:ind w:left="1276" w:hanging="709"/>
        <w:contextualSpacing w:val="0"/>
        <w:jc w:val="both"/>
        <w:rPr>
          <w:sz w:val="22"/>
        </w:rPr>
      </w:pPr>
      <w:r w:rsidRPr="00A71FD2">
        <w:rPr>
          <w:sz w:val="22"/>
        </w:rPr>
        <w:t>jestliže Zhotovitel bezdůvodně nebo z důvodů na své straně přeruší provádění Díla, resp. části Díla o dobu více než 15 dnů;</w:t>
      </w:r>
    </w:p>
    <w:p w14:paraId="7E570041" w14:textId="77777777" w:rsidR="00046A3F" w:rsidRPr="00A71FD2" w:rsidRDefault="00046A3F" w:rsidP="007D56F3">
      <w:pPr>
        <w:pStyle w:val="Odstavecseseznamem"/>
        <w:numPr>
          <w:ilvl w:val="2"/>
          <w:numId w:val="4"/>
        </w:numPr>
        <w:spacing w:after="60" w:line="240" w:lineRule="auto"/>
        <w:ind w:left="1276" w:hanging="709"/>
        <w:contextualSpacing w:val="0"/>
        <w:jc w:val="both"/>
        <w:rPr>
          <w:sz w:val="22"/>
        </w:rPr>
      </w:pPr>
      <w:r w:rsidRPr="00A71FD2">
        <w:rPr>
          <w:sz w:val="22"/>
        </w:rPr>
        <w:t>předmět Díla předaný Zhotovitelem vykazuje takové vady a nedodělky, pro které není možno Objednatelem Dílo řádně užívat k účelu dle Smlouvy;</w:t>
      </w:r>
    </w:p>
    <w:p w14:paraId="2D930382" w14:textId="7C8C793E" w:rsidR="00A71FD2" w:rsidRPr="00A71FD2" w:rsidRDefault="00A71FD2" w:rsidP="007D56F3">
      <w:pPr>
        <w:pStyle w:val="Odstavecseseznamem"/>
        <w:numPr>
          <w:ilvl w:val="2"/>
          <w:numId w:val="4"/>
        </w:numPr>
        <w:spacing w:after="60" w:line="240" w:lineRule="auto"/>
        <w:ind w:left="1276" w:hanging="709"/>
        <w:contextualSpacing w:val="0"/>
        <w:jc w:val="both"/>
        <w:rPr>
          <w:sz w:val="22"/>
        </w:rPr>
      </w:pPr>
      <w:r w:rsidRPr="00A71FD2">
        <w:rPr>
          <w:sz w:val="22"/>
        </w:rPr>
        <w:t>jestliže Zhotovitel neodstraní v průběhu provádění Díla, resp. části Díla, vady zjištěné Objednatelem, a to ani v dodatečné lhůtě stanovené písemně Objednatelem;</w:t>
      </w:r>
    </w:p>
    <w:p w14:paraId="24BA7065" w14:textId="39E78DE5" w:rsidR="00F83F50" w:rsidRPr="00010389" w:rsidRDefault="00F83F50" w:rsidP="007D56F3">
      <w:pPr>
        <w:pStyle w:val="Odstavecseseznamem"/>
        <w:numPr>
          <w:ilvl w:val="2"/>
          <w:numId w:val="4"/>
        </w:numPr>
        <w:spacing w:after="60" w:line="240" w:lineRule="auto"/>
        <w:ind w:left="1276" w:hanging="709"/>
        <w:contextualSpacing w:val="0"/>
        <w:jc w:val="both"/>
        <w:rPr>
          <w:sz w:val="22"/>
        </w:rPr>
      </w:pPr>
      <w:r w:rsidRPr="00010389">
        <w:rPr>
          <w:sz w:val="22"/>
        </w:rPr>
        <w:t>neprovádění autorského dozoru</w:t>
      </w:r>
      <w:r w:rsidR="00FA097E" w:rsidRPr="00010389">
        <w:rPr>
          <w:sz w:val="22"/>
        </w:rPr>
        <w:t>;</w:t>
      </w:r>
    </w:p>
    <w:p w14:paraId="1F768CC3" w14:textId="0A1BEE0B" w:rsidR="00F83F50" w:rsidRPr="00010389" w:rsidRDefault="00F83F50" w:rsidP="007D56F3">
      <w:pPr>
        <w:pStyle w:val="Odstavecseseznamem"/>
        <w:numPr>
          <w:ilvl w:val="2"/>
          <w:numId w:val="4"/>
        </w:numPr>
        <w:spacing w:after="60" w:line="240" w:lineRule="auto"/>
        <w:ind w:left="1276" w:hanging="709"/>
        <w:contextualSpacing w:val="0"/>
        <w:jc w:val="both"/>
        <w:rPr>
          <w:sz w:val="22"/>
        </w:rPr>
      </w:pPr>
      <w:r w:rsidRPr="00010389">
        <w:rPr>
          <w:sz w:val="22"/>
        </w:rPr>
        <w:t xml:space="preserve">nedodržení právních předpisů nebo technických norem, které se týkají provádění </w:t>
      </w:r>
      <w:r w:rsidR="00067FCB" w:rsidRPr="00010389">
        <w:rPr>
          <w:sz w:val="22"/>
        </w:rPr>
        <w:t>Díl</w:t>
      </w:r>
      <w:r w:rsidRPr="00010389">
        <w:rPr>
          <w:sz w:val="22"/>
        </w:rPr>
        <w:t>a, autorského dozoru, výkonu funkce koordinátora bezpečnosti a ochrany zdraví při práci na staveništi po dobu přípravy stavby nebo inženýrské činnosti</w:t>
      </w:r>
      <w:r w:rsidR="00FA097E" w:rsidRPr="00010389">
        <w:rPr>
          <w:sz w:val="22"/>
        </w:rPr>
        <w:t>;</w:t>
      </w:r>
    </w:p>
    <w:p w14:paraId="2202E5EA" w14:textId="2B6B136D" w:rsidR="00F83F50" w:rsidRPr="0007236B" w:rsidRDefault="00F83F50" w:rsidP="007D56F3">
      <w:pPr>
        <w:pStyle w:val="Odstavecseseznamem"/>
        <w:numPr>
          <w:ilvl w:val="2"/>
          <w:numId w:val="4"/>
        </w:numPr>
        <w:spacing w:after="60" w:line="240" w:lineRule="auto"/>
        <w:ind w:left="1276" w:hanging="709"/>
        <w:contextualSpacing w:val="0"/>
        <w:jc w:val="both"/>
        <w:rPr>
          <w:sz w:val="22"/>
        </w:rPr>
      </w:pPr>
      <w:r w:rsidRPr="00010389">
        <w:rPr>
          <w:sz w:val="22"/>
        </w:rPr>
        <w:t xml:space="preserve">neuhrazení </w:t>
      </w:r>
      <w:r w:rsidR="00FA097E" w:rsidRPr="00010389">
        <w:rPr>
          <w:sz w:val="22"/>
        </w:rPr>
        <w:t xml:space="preserve">kterékoliv </w:t>
      </w:r>
      <w:r w:rsidRPr="00010389">
        <w:rPr>
          <w:sz w:val="22"/>
        </w:rPr>
        <w:t>ceny</w:t>
      </w:r>
      <w:r w:rsidR="00FA097E" w:rsidRPr="00010389">
        <w:rPr>
          <w:sz w:val="22"/>
        </w:rPr>
        <w:t xml:space="preserve"> části D</w:t>
      </w:r>
      <w:r w:rsidRPr="00010389">
        <w:rPr>
          <w:sz w:val="22"/>
        </w:rPr>
        <w:t xml:space="preserve">íla nebo odměny </w:t>
      </w:r>
      <w:r w:rsidR="00067FCB" w:rsidRPr="00010389">
        <w:rPr>
          <w:sz w:val="22"/>
        </w:rPr>
        <w:t>Objednatel</w:t>
      </w:r>
      <w:r w:rsidRPr="00010389">
        <w:rPr>
          <w:sz w:val="22"/>
        </w:rPr>
        <w:t xml:space="preserve">em po druhé výzvě </w:t>
      </w:r>
      <w:r w:rsidR="00067FCB" w:rsidRPr="0007236B">
        <w:rPr>
          <w:sz w:val="22"/>
        </w:rPr>
        <w:t>Zhotovitel</w:t>
      </w:r>
      <w:r w:rsidRPr="0007236B">
        <w:rPr>
          <w:sz w:val="22"/>
        </w:rPr>
        <w:t>e k uhrazení dlužné částky, přičemž druhá výzva nesmí následovat dříve než 10 dnů po doručení první výzvy.</w:t>
      </w:r>
    </w:p>
    <w:p w14:paraId="79A7014A" w14:textId="128DB15E" w:rsidR="00A71FD2" w:rsidRPr="0007236B" w:rsidRDefault="00A71FD2" w:rsidP="007D56F3">
      <w:pPr>
        <w:pStyle w:val="Odstavecseseznamem"/>
        <w:numPr>
          <w:ilvl w:val="2"/>
          <w:numId w:val="4"/>
        </w:numPr>
        <w:spacing w:after="60" w:line="240" w:lineRule="auto"/>
        <w:ind w:left="1276" w:hanging="709"/>
        <w:contextualSpacing w:val="0"/>
        <w:jc w:val="both"/>
        <w:rPr>
          <w:sz w:val="22"/>
        </w:rPr>
      </w:pPr>
      <w:r w:rsidRPr="0007236B">
        <w:rPr>
          <w:sz w:val="22"/>
        </w:rPr>
        <w:t>jestliže Zhotovitel poruší jakoukoliv svoji povinnost uvedenou v</w:t>
      </w:r>
      <w:r w:rsidR="00971313" w:rsidRPr="0007236B">
        <w:rPr>
          <w:sz w:val="22"/>
        </w:rPr>
        <w:t> čl.</w:t>
      </w:r>
      <w:r w:rsidRPr="0007236B">
        <w:rPr>
          <w:sz w:val="22"/>
        </w:rPr>
        <w:t xml:space="preserve"> </w:t>
      </w:r>
      <w:r w:rsidR="00430D3B" w:rsidRPr="0007236B">
        <w:rPr>
          <w:sz w:val="22"/>
        </w:rPr>
        <w:fldChar w:fldCharType="begin"/>
      </w:r>
      <w:r w:rsidR="00430D3B" w:rsidRPr="0007236B">
        <w:rPr>
          <w:sz w:val="22"/>
        </w:rPr>
        <w:instrText xml:space="preserve"> REF _Ref200570836 \r \h  \* MERGEFORMAT </w:instrText>
      </w:r>
      <w:r w:rsidR="00430D3B" w:rsidRPr="0007236B">
        <w:rPr>
          <w:sz w:val="22"/>
        </w:rPr>
      </w:r>
      <w:r w:rsidR="00430D3B" w:rsidRPr="0007236B">
        <w:rPr>
          <w:sz w:val="22"/>
        </w:rPr>
        <w:fldChar w:fldCharType="separate"/>
      </w:r>
      <w:r w:rsidR="00AE43B1">
        <w:rPr>
          <w:sz w:val="22"/>
        </w:rPr>
        <w:t>10.4</w:t>
      </w:r>
      <w:r w:rsidR="00430D3B" w:rsidRPr="0007236B">
        <w:rPr>
          <w:sz w:val="22"/>
        </w:rPr>
        <w:fldChar w:fldCharType="end"/>
      </w:r>
      <w:r w:rsidRPr="0007236B">
        <w:rPr>
          <w:sz w:val="22"/>
        </w:rPr>
        <w:t xml:space="preserve">, </w:t>
      </w:r>
      <w:r w:rsidR="00430D3B" w:rsidRPr="0007236B">
        <w:rPr>
          <w:sz w:val="22"/>
        </w:rPr>
        <w:fldChar w:fldCharType="begin"/>
      </w:r>
      <w:r w:rsidR="00430D3B" w:rsidRPr="0007236B">
        <w:rPr>
          <w:sz w:val="22"/>
        </w:rPr>
        <w:instrText xml:space="preserve"> REF _Ref435547767 \r \h  \* MERGEFORMAT </w:instrText>
      </w:r>
      <w:r w:rsidR="00430D3B" w:rsidRPr="0007236B">
        <w:rPr>
          <w:sz w:val="22"/>
        </w:rPr>
      </w:r>
      <w:r w:rsidR="00430D3B" w:rsidRPr="0007236B">
        <w:rPr>
          <w:sz w:val="22"/>
        </w:rPr>
        <w:fldChar w:fldCharType="separate"/>
      </w:r>
      <w:r w:rsidR="00AE43B1">
        <w:rPr>
          <w:sz w:val="22"/>
        </w:rPr>
        <w:t>14.1</w:t>
      </w:r>
      <w:r w:rsidR="00430D3B" w:rsidRPr="0007236B">
        <w:rPr>
          <w:sz w:val="22"/>
        </w:rPr>
        <w:fldChar w:fldCharType="end"/>
      </w:r>
      <w:r w:rsidR="00430D3B" w:rsidRPr="0007236B">
        <w:rPr>
          <w:sz w:val="22"/>
        </w:rPr>
        <w:t xml:space="preserve">, </w:t>
      </w:r>
      <w:r w:rsidR="00430D3B" w:rsidRPr="0007236B">
        <w:rPr>
          <w:sz w:val="22"/>
        </w:rPr>
        <w:fldChar w:fldCharType="begin"/>
      </w:r>
      <w:r w:rsidR="00430D3B" w:rsidRPr="0007236B">
        <w:rPr>
          <w:sz w:val="22"/>
        </w:rPr>
        <w:instrText xml:space="preserve"> REF _Ref433119755 \r \h  \* MERGEFORMAT </w:instrText>
      </w:r>
      <w:r w:rsidR="00430D3B" w:rsidRPr="0007236B">
        <w:rPr>
          <w:sz w:val="22"/>
        </w:rPr>
      </w:r>
      <w:r w:rsidR="00430D3B" w:rsidRPr="0007236B">
        <w:rPr>
          <w:sz w:val="22"/>
        </w:rPr>
        <w:fldChar w:fldCharType="separate"/>
      </w:r>
      <w:r w:rsidR="00AE43B1">
        <w:rPr>
          <w:sz w:val="22"/>
        </w:rPr>
        <w:t>14.2</w:t>
      </w:r>
      <w:r w:rsidR="00430D3B" w:rsidRPr="0007236B">
        <w:rPr>
          <w:sz w:val="22"/>
        </w:rPr>
        <w:fldChar w:fldCharType="end"/>
      </w:r>
      <w:r w:rsidR="0007236B" w:rsidRPr="0007236B">
        <w:rPr>
          <w:sz w:val="22"/>
        </w:rPr>
        <w:t xml:space="preserve">, </w:t>
      </w:r>
      <w:r w:rsidR="0007236B" w:rsidRPr="0007236B">
        <w:rPr>
          <w:sz w:val="22"/>
        </w:rPr>
        <w:fldChar w:fldCharType="begin"/>
      </w:r>
      <w:r w:rsidR="0007236B" w:rsidRPr="0007236B">
        <w:rPr>
          <w:sz w:val="22"/>
        </w:rPr>
        <w:instrText xml:space="preserve"> REF _Ref200571000 \r \h </w:instrText>
      </w:r>
      <w:r w:rsidR="0007236B">
        <w:rPr>
          <w:sz w:val="22"/>
        </w:rPr>
        <w:instrText xml:space="preserve"> \* MERGEFORMAT </w:instrText>
      </w:r>
      <w:r w:rsidR="0007236B" w:rsidRPr="0007236B">
        <w:rPr>
          <w:sz w:val="22"/>
        </w:rPr>
      </w:r>
      <w:r w:rsidR="0007236B" w:rsidRPr="0007236B">
        <w:rPr>
          <w:sz w:val="22"/>
        </w:rPr>
        <w:fldChar w:fldCharType="separate"/>
      </w:r>
      <w:r w:rsidR="00AE43B1">
        <w:rPr>
          <w:sz w:val="22"/>
        </w:rPr>
        <w:t>16.1</w:t>
      </w:r>
      <w:r w:rsidR="0007236B" w:rsidRPr="0007236B">
        <w:rPr>
          <w:sz w:val="22"/>
        </w:rPr>
        <w:fldChar w:fldCharType="end"/>
      </w:r>
      <w:r w:rsidR="0007236B" w:rsidRPr="0007236B">
        <w:rPr>
          <w:sz w:val="22"/>
        </w:rPr>
        <w:t xml:space="preserve">, </w:t>
      </w:r>
      <w:r w:rsidR="0007236B" w:rsidRPr="0007236B">
        <w:rPr>
          <w:sz w:val="22"/>
        </w:rPr>
        <w:fldChar w:fldCharType="begin"/>
      </w:r>
      <w:r w:rsidR="0007236B" w:rsidRPr="0007236B">
        <w:rPr>
          <w:sz w:val="22"/>
        </w:rPr>
        <w:instrText xml:space="preserve"> REF _Ref200571025 \r \h </w:instrText>
      </w:r>
      <w:r w:rsidR="0007236B">
        <w:rPr>
          <w:sz w:val="22"/>
        </w:rPr>
        <w:instrText xml:space="preserve"> \* MERGEFORMAT </w:instrText>
      </w:r>
      <w:r w:rsidR="0007236B" w:rsidRPr="0007236B">
        <w:rPr>
          <w:sz w:val="22"/>
        </w:rPr>
      </w:r>
      <w:r w:rsidR="0007236B" w:rsidRPr="0007236B">
        <w:rPr>
          <w:sz w:val="22"/>
        </w:rPr>
        <w:fldChar w:fldCharType="separate"/>
      </w:r>
      <w:r w:rsidR="00AE43B1">
        <w:rPr>
          <w:sz w:val="22"/>
        </w:rPr>
        <w:t>16.3</w:t>
      </w:r>
      <w:r w:rsidR="0007236B" w:rsidRPr="0007236B">
        <w:rPr>
          <w:sz w:val="22"/>
        </w:rPr>
        <w:fldChar w:fldCharType="end"/>
      </w:r>
      <w:r w:rsidR="0007236B" w:rsidRPr="0007236B">
        <w:rPr>
          <w:sz w:val="22"/>
        </w:rPr>
        <w:t xml:space="preserve">, </w:t>
      </w:r>
      <w:r w:rsidR="0007236B" w:rsidRPr="0007236B">
        <w:rPr>
          <w:sz w:val="22"/>
        </w:rPr>
        <w:fldChar w:fldCharType="begin"/>
      </w:r>
      <w:r w:rsidR="0007236B" w:rsidRPr="0007236B">
        <w:rPr>
          <w:sz w:val="22"/>
        </w:rPr>
        <w:instrText xml:space="preserve"> REF _Ref446485976 \r \h </w:instrText>
      </w:r>
      <w:r w:rsidR="0007236B">
        <w:rPr>
          <w:sz w:val="22"/>
        </w:rPr>
        <w:instrText xml:space="preserve"> \* MERGEFORMAT </w:instrText>
      </w:r>
      <w:r w:rsidR="0007236B" w:rsidRPr="0007236B">
        <w:rPr>
          <w:sz w:val="22"/>
        </w:rPr>
      </w:r>
      <w:r w:rsidR="0007236B" w:rsidRPr="0007236B">
        <w:rPr>
          <w:sz w:val="22"/>
        </w:rPr>
        <w:fldChar w:fldCharType="separate"/>
      </w:r>
      <w:r w:rsidR="00AE43B1">
        <w:rPr>
          <w:sz w:val="22"/>
        </w:rPr>
        <w:t>16.4</w:t>
      </w:r>
      <w:r w:rsidR="0007236B" w:rsidRPr="0007236B">
        <w:rPr>
          <w:sz w:val="22"/>
        </w:rPr>
        <w:fldChar w:fldCharType="end"/>
      </w:r>
      <w:r w:rsidR="0007236B" w:rsidRPr="0007236B">
        <w:rPr>
          <w:sz w:val="22"/>
        </w:rPr>
        <w:t xml:space="preserve"> </w:t>
      </w:r>
      <w:r w:rsidRPr="0007236B">
        <w:rPr>
          <w:sz w:val="22"/>
        </w:rPr>
        <w:t xml:space="preserve">a </w:t>
      </w:r>
      <w:r w:rsidR="0007236B" w:rsidRPr="0007236B">
        <w:rPr>
          <w:sz w:val="22"/>
        </w:rPr>
        <w:fldChar w:fldCharType="begin"/>
      </w:r>
      <w:r w:rsidR="0007236B" w:rsidRPr="0007236B">
        <w:rPr>
          <w:sz w:val="22"/>
        </w:rPr>
        <w:instrText xml:space="preserve"> REF _Ref200571081 \r \h </w:instrText>
      </w:r>
      <w:r w:rsidR="0007236B">
        <w:rPr>
          <w:sz w:val="22"/>
        </w:rPr>
        <w:instrText xml:space="preserve"> \* MERGEFORMAT </w:instrText>
      </w:r>
      <w:r w:rsidR="0007236B" w:rsidRPr="0007236B">
        <w:rPr>
          <w:sz w:val="22"/>
        </w:rPr>
      </w:r>
      <w:r w:rsidR="0007236B" w:rsidRPr="0007236B">
        <w:rPr>
          <w:sz w:val="22"/>
        </w:rPr>
        <w:fldChar w:fldCharType="separate"/>
      </w:r>
      <w:r w:rsidR="00AE43B1">
        <w:rPr>
          <w:sz w:val="22"/>
        </w:rPr>
        <w:t>21.2</w:t>
      </w:r>
      <w:r w:rsidR="0007236B" w:rsidRPr="0007236B">
        <w:rPr>
          <w:sz w:val="22"/>
        </w:rPr>
        <w:fldChar w:fldCharType="end"/>
      </w:r>
      <w:r w:rsidR="0007236B" w:rsidRPr="0007236B">
        <w:rPr>
          <w:sz w:val="22"/>
        </w:rPr>
        <w:t xml:space="preserve"> </w:t>
      </w:r>
      <w:r w:rsidRPr="0007236B">
        <w:rPr>
          <w:sz w:val="22"/>
        </w:rPr>
        <w:t>Smlouvy;</w:t>
      </w:r>
    </w:p>
    <w:p w14:paraId="3974CB87" w14:textId="77777777" w:rsidR="00010389" w:rsidRPr="00010389" w:rsidRDefault="00010389" w:rsidP="00F74736">
      <w:pPr>
        <w:pStyle w:val="Odstavecseseznamem"/>
        <w:numPr>
          <w:ilvl w:val="1"/>
          <w:numId w:val="4"/>
        </w:numPr>
        <w:spacing w:after="120" w:line="240" w:lineRule="auto"/>
        <w:ind w:left="567" w:hanging="567"/>
        <w:contextualSpacing w:val="0"/>
        <w:jc w:val="both"/>
        <w:rPr>
          <w:sz w:val="22"/>
        </w:rPr>
      </w:pPr>
      <w:bookmarkStart w:id="26" w:name="_Hlk200448798"/>
      <w:r w:rsidRPr="00010389">
        <w:rPr>
          <w:sz w:val="22"/>
        </w:rPr>
        <w:lastRenderedPageBreak/>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01B3606C" w14:textId="2D9F3BE3" w:rsidR="00413BF9" w:rsidRPr="00413BF9" w:rsidRDefault="00AD592F" w:rsidP="00F74736">
      <w:pPr>
        <w:pStyle w:val="Odstavecseseznamem"/>
        <w:numPr>
          <w:ilvl w:val="1"/>
          <w:numId w:val="4"/>
        </w:numPr>
        <w:spacing w:after="120" w:line="240" w:lineRule="auto"/>
        <w:ind w:left="567" w:hanging="567"/>
        <w:contextualSpacing w:val="0"/>
        <w:jc w:val="both"/>
        <w:rPr>
          <w:sz w:val="22"/>
        </w:rPr>
      </w:pPr>
      <w:r>
        <w:rPr>
          <w:sz w:val="22"/>
        </w:rPr>
        <w:t>Objednatel</w:t>
      </w:r>
      <w:r w:rsidR="00413BF9" w:rsidRPr="00413BF9">
        <w:rPr>
          <w:sz w:val="22"/>
        </w:rPr>
        <w:t xml:space="preserve"> může od Smlouvy dále odstoupit, nastane-li situace uvedená v </w:t>
      </w:r>
      <w:r w:rsidR="00413BF9" w:rsidRPr="00413BF9">
        <w:rPr>
          <w:rFonts w:hint="eastAsia"/>
          <w:sz w:val="22"/>
        </w:rPr>
        <w:t>č</w:t>
      </w:r>
      <w:r w:rsidR="00413BF9" w:rsidRPr="00413BF9">
        <w:rPr>
          <w:sz w:val="22"/>
        </w:rPr>
        <w:t>l.</w:t>
      </w:r>
      <w:r w:rsidR="00010389">
        <w:rPr>
          <w:sz w:val="22"/>
        </w:rPr>
        <w:t xml:space="preserve"> </w:t>
      </w:r>
      <w:r w:rsidR="00010389">
        <w:rPr>
          <w:sz w:val="22"/>
        </w:rPr>
        <w:fldChar w:fldCharType="begin"/>
      </w:r>
      <w:r w:rsidR="00010389">
        <w:rPr>
          <w:sz w:val="22"/>
        </w:rPr>
        <w:instrText xml:space="preserve"> REF _Ref174108050 \r \h </w:instrText>
      </w:r>
      <w:r w:rsidR="00010389">
        <w:rPr>
          <w:sz w:val="22"/>
        </w:rPr>
      </w:r>
      <w:r w:rsidR="00010389">
        <w:rPr>
          <w:sz w:val="22"/>
        </w:rPr>
        <w:fldChar w:fldCharType="separate"/>
      </w:r>
      <w:r w:rsidR="00AE43B1">
        <w:rPr>
          <w:sz w:val="22"/>
        </w:rPr>
        <w:t>13.17</w:t>
      </w:r>
      <w:r w:rsidR="00010389">
        <w:rPr>
          <w:sz w:val="22"/>
        </w:rPr>
        <w:fldChar w:fldCharType="end"/>
      </w:r>
      <w:r w:rsidR="00010389">
        <w:rPr>
          <w:sz w:val="22"/>
        </w:rPr>
        <w:t xml:space="preserve"> </w:t>
      </w:r>
      <w:r w:rsidR="00413BF9" w:rsidRPr="00413BF9">
        <w:rPr>
          <w:sz w:val="22"/>
        </w:rPr>
        <w:t xml:space="preserve">Smlouvy. </w:t>
      </w:r>
    </w:p>
    <w:p w14:paraId="23839F4D" w14:textId="77777777" w:rsidR="00413BF9" w:rsidRPr="00413BF9" w:rsidRDefault="00413BF9" w:rsidP="00F74736">
      <w:pPr>
        <w:pStyle w:val="Odstavecseseznamem"/>
        <w:numPr>
          <w:ilvl w:val="1"/>
          <w:numId w:val="4"/>
        </w:numPr>
        <w:spacing w:after="120" w:line="240" w:lineRule="auto"/>
        <w:ind w:left="567" w:hanging="567"/>
        <w:contextualSpacing w:val="0"/>
        <w:jc w:val="both"/>
        <w:rPr>
          <w:sz w:val="22"/>
        </w:rPr>
      </w:pPr>
      <w:bookmarkStart w:id="27" w:name="_Ref121312891"/>
      <w:bookmarkStart w:id="28" w:name="_Hlk200448730"/>
      <w:bookmarkEnd w:id="26"/>
      <w:r w:rsidRPr="00413BF9">
        <w:rPr>
          <w:sz w:val="22"/>
        </w:rPr>
        <w:t>Odstoupení nabývá účinnosti dnem následujícím po dni prokazatelného doručení jeho písemného vyhotovení druhé smluvní straně.</w:t>
      </w:r>
      <w:bookmarkEnd w:id="27"/>
      <w:r w:rsidRPr="00413BF9">
        <w:rPr>
          <w:sz w:val="22"/>
        </w:rPr>
        <w:t xml:space="preserve"> </w:t>
      </w:r>
    </w:p>
    <w:p w14:paraId="0B830925" w14:textId="77777777" w:rsidR="00413BF9" w:rsidRPr="00413BF9" w:rsidRDefault="00413BF9" w:rsidP="00F74736">
      <w:pPr>
        <w:pStyle w:val="Odstavecseseznamem"/>
        <w:numPr>
          <w:ilvl w:val="1"/>
          <w:numId w:val="4"/>
        </w:numPr>
        <w:spacing w:after="120" w:line="240" w:lineRule="auto"/>
        <w:ind w:left="567" w:hanging="567"/>
        <w:contextualSpacing w:val="0"/>
        <w:jc w:val="both"/>
        <w:rPr>
          <w:sz w:val="22"/>
        </w:rPr>
      </w:pPr>
      <w:bookmarkStart w:id="29" w:name="_Ref121084633"/>
      <w:r w:rsidRPr="00413BF9">
        <w:rPr>
          <w:sz w:val="22"/>
        </w:rPr>
        <w:t>Zánikem Smlouvy nejsou nikterak dotčena práva smluvních stran na smluvní pokuty, náhradu škody či jiné peněžité nároky, splatné přede dnem zániku Smlouvy.</w:t>
      </w:r>
      <w:bookmarkEnd w:id="29"/>
    </w:p>
    <w:p w14:paraId="3D027E73" w14:textId="54CFE4B5" w:rsidR="00413BF9" w:rsidRPr="00413BF9" w:rsidRDefault="00413BF9" w:rsidP="00F74736">
      <w:pPr>
        <w:pStyle w:val="Odstavecseseznamem"/>
        <w:numPr>
          <w:ilvl w:val="1"/>
          <w:numId w:val="4"/>
        </w:numPr>
        <w:spacing w:after="120" w:line="240" w:lineRule="auto"/>
        <w:ind w:left="567" w:hanging="567"/>
        <w:contextualSpacing w:val="0"/>
        <w:jc w:val="both"/>
        <w:rPr>
          <w:sz w:val="22"/>
        </w:rPr>
      </w:pPr>
      <w:r w:rsidRPr="00413BF9">
        <w:rPr>
          <w:sz w:val="22"/>
        </w:rPr>
        <w:t>Odstoupení smluvní strany</w:t>
      </w:r>
      <w:r w:rsidR="00A90B7D">
        <w:rPr>
          <w:sz w:val="22"/>
        </w:rPr>
        <w:t>, výpověď</w:t>
      </w:r>
      <w:r w:rsidRPr="00413BF9">
        <w:rPr>
          <w:sz w:val="22"/>
        </w:rPr>
        <w:t xml:space="preserve"> či návrh doh</w:t>
      </w:r>
      <w:r w:rsidRPr="00010389">
        <w:rPr>
          <w:sz w:val="22"/>
        </w:rPr>
        <w:t xml:space="preserve">ody lze druhé smluvní straně zaslat prostřednictvím poskytovatele poštovních služeb nebo způsobem uvedeným v čl. </w:t>
      </w:r>
      <w:r w:rsidR="00010389">
        <w:rPr>
          <w:sz w:val="22"/>
        </w:rPr>
        <w:fldChar w:fldCharType="begin"/>
      </w:r>
      <w:r w:rsidR="00010389">
        <w:rPr>
          <w:sz w:val="22"/>
        </w:rPr>
        <w:instrText xml:space="preserve"> REF _Ref200443774 \r \h </w:instrText>
      </w:r>
      <w:r w:rsidR="00010389">
        <w:rPr>
          <w:sz w:val="22"/>
        </w:rPr>
      </w:r>
      <w:r w:rsidR="00010389">
        <w:rPr>
          <w:sz w:val="22"/>
        </w:rPr>
        <w:fldChar w:fldCharType="separate"/>
      </w:r>
      <w:r w:rsidR="00AE43B1">
        <w:rPr>
          <w:sz w:val="22"/>
        </w:rPr>
        <w:t>22.1</w:t>
      </w:r>
      <w:r w:rsidR="00010389">
        <w:rPr>
          <w:sz w:val="22"/>
        </w:rPr>
        <w:fldChar w:fldCharType="end"/>
      </w:r>
      <w:r w:rsidR="00010389">
        <w:rPr>
          <w:sz w:val="22"/>
        </w:rPr>
        <w:t xml:space="preserve"> </w:t>
      </w:r>
      <w:r w:rsidR="00010389" w:rsidRPr="00010389">
        <w:rPr>
          <w:sz w:val="22"/>
        </w:rPr>
        <w:t>Smlouvy.</w:t>
      </w:r>
    </w:p>
    <w:p w14:paraId="01076960" w14:textId="23FA5159" w:rsidR="00655A80" w:rsidRPr="001D5D60" w:rsidRDefault="00046A3F" w:rsidP="007C69BD">
      <w:pPr>
        <w:pStyle w:val="Nadpis1"/>
        <w:spacing w:before="360" w:after="120"/>
        <w:ind w:left="567" w:hanging="567"/>
      </w:pPr>
      <w:bookmarkStart w:id="30" w:name="_Ref101360514"/>
      <w:bookmarkEnd w:id="28"/>
      <w:r w:rsidRPr="001D5D60">
        <w:t>Doba plnění, t</w:t>
      </w:r>
      <w:r w:rsidR="00655A80" w:rsidRPr="001D5D60">
        <w:t>ermín</w:t>
      </w:r>
      <w:r w:rsidRPr="001D5D60">
        <w:t>y</w:t>
      </w:r>
      <w:r w:rsidR="00655A80" w:rsidRPr="001D5D60">
        <w:t xml:space="preserve"> </w:t>
      </w:r>
      <w:r w:rsidR="00D92A34" w:rsidRPr="001D5D60">
        <w:t>dokončení Díla</w:t>
      </w:r>
      <w:bookmarkEnd w:id="22"/>
      <w:r w:rsidRPr="001D5D60">
        <w:t xml:space="preserve"> nebo jeho části</w:t>
      </w:r>
      <w:bookmarkEnd w:id="30"/>
    </w:p>
    <w:p w14:paraId="308C0FE9" w14:textId="7892A697" w:rsidR="00046A3F" w:rsidRPr="001D5D60" w:rsidRDefault="00046A3F" w:rsidP="00F74736">
      <w:pPr>
        <w:pStyle w:val="Odstavecseseznamem"/>
        <w:numPr>
          <w:ilvl w:val="1"/>
          <w:numId w:val="4"/>
        </w:numPr>
        <w:spacing w:after="120" w:line="240" w:lineRule="auto"/>
        <w:ind w:left="567" w:hanging="567"/>
        <w:contextualSpacing w:val="0"/>
        <w:jc w:val="both"/>
        <w:rPr>
          <w:rFonts w:asciiTheme="minorHAnsi" w:hAnsiTheme="minorHAnsi"/>
          <w:sz w:val="22"/>
          <w:szCs w:val="22"/>
        </w:rPr>
      </w:pPr>
      <w:bookmarkStart w:id="31" w:name="_Ref102511647"/>
      <w:bookmarkStart w:id="32" w:name="_Ref82548475"/>
      <w:r w:rsidRPr="001D5D60">
        <w:rPr>
          <w:rFonts w:asciiTheme="minorHAnsi" w:hAnsiTheme="minorHAnsi"/>
          <w:sz w:val="22"/>
          <w:szCs w:val="22"/>
        </w:rPr>
        <w:t>Zhotovitel je povinen zahájit činnost vyplývající ze Smlouvy ihned po nabytí účinnosti Smlouvy.</w:t>
      </w:r>
      <w:bookmarkEnd w:id="31"/>
    </w:p>
    <w:p w14:paraId="205CEFFF" w14:textId="1E93E6C2" w:rsidR="00A1433A" w:rsidRPr="001D5D60" w:rsidRDefault="00EF7924" w:rsidP="00F74736">
      <w:pPr>
        <w:pStyle w:val="Odstavecseseznamem"/>
        <w:numPr>
          <w:ilvl w:val="1"/>
          <w:numId w:val="4"/>
        </w:numPr>
        <w:spacing w:after="120" w:line="240" w:lineRule="auto"/>
        <w:ind w:left="567" w:hanging="567"/>
        <w:contextualSpacing w:val="0"/>
        <w:jc w:val="both"/>
        <w:rPr>
          <w:rFonts w:asciiTheme="minorHAnsi" w:hAnsiTheme="minorHAnsi"/>
          <w:sz w:val="22"/>
          <w:szCs w:val="22"/>
        </w:rPr>
      </w:pPr>
      <w:bookmarkStart w:id="33" w:name="_Ref101359507"/>
      <w:r w:rsidRPr="001D5D60">
        <w:rPr>
          <w:rFonts w:asciiTheme="minorHAnsi" w:hAnsiTheme="minorHAnsi"/>
          <w:sz w:val="22"/>
          <w:szCs w:val="22"/>
        </w:rPr>
        <w:t>Lhůta pro z</w:t>
      </w:r>
      <w:r w:rsidR="003C2147" w:rsidRPr="001D5D60">
        <w:rPr>
          <w:rFonts w:asciiTheme="minorHAnsi" w:hAnsiTheme="minorHAnsi"/>
          <w:sz w:val="22"/>
          <w:szCs w:val="22"/>
        </w:rPr>
        <w:t xml:space="preserve">hotovení </w:t>
      </w:r>
      <w:r w:rsidR="009975F7" w:rsidRPr="001D5D60">
        <w:rPr>
          <w:rFonts w:asciiTheme="minorHAnsi" w:hAnsiTheme="minorHAnsi"/>
          <w:sz w:val="22"/>
          <w:szCs w:val="22"/>
        </w:rPr>
        <w:t xml:space="preserve">části A </w:t>
      </w:r>
      <w:r w:rsidR="003C2147" w:rsidRPr="001D5D60">
        <w:rPr>
          <w:rFonts w:asciiTheme="minorHAnsi" w:hAnsiTheme="minorHAnsi"/>
          <w:sz w:val="22"/>
          <w:szCs w:val="22"/>
        </w:rPr>
        <w:t xml:space="preserve">Díla činí nejdéle </w:t>
      </w:r>
      <w:r w:rsidR="003C2147" w:rsidRPr="001D5D60">
        <w:rPr>
          <w:rFonts w:asciiTheme="minorHAnsi" w:hAnsiTheme="minorHAnsi"/>
          <w:sz w:val="22"/>
          <w:szCs w:val="22"/>
          <w:highlight w:val="yellow"/>
        </w:rPr>
        <w:t>……………</w:t>
      </w:r>
      <w:r w:rsidR="008F0DD5">
        <w:rPr>
          <w:rFonts w:asciiTheme="minorHAnsi" w:hAnsiTheme="minorHAnsi"/>
          <w:sz w:val="22"/>
          <w:szCs w:val="22"/>
        </w:rPr>
        <w:t xml:space="preserve"> </w:t>
      </w:r>
      <w:r w:rsidR="00270198" w:rsidRPr="001D5D60">
        <w:rPr>
          <w:rFonts w:asciiTheme="minorHAnsi" w:hAnsiTheme="minorHAnsi"/>
          <w:sz w:val="22"/>
          <w:szCs w:val="22"/>
        </w:rPr>
        <w:t xml:space="preserve">kalendářních dnů </w:t>
      </w:r>
      <w:r w:rsidR="003C2147" w:rsidRPr="001D5D60">
        <w:rPr>
          <w:rFonts w:asciiTheme="minorHAnsi" w:hAnsiTheme="minorHAnsi"/>
          <w:sz w:val="22"/>
          <w:szCs w:val="22"/>
        </w:rPr>
        <w:t xml:space="preserve">(účastník doplní lhůtu kalendářních dnů od účinnosti </w:t>
      </w:r>
      <w:r w:rsidR="00EB75BD" w:rsidRPr="001D5D60">
        <w:rPr>
          <w:rFonts w:asciiTheme="minorHAnsi" w:hAnsiTheme="minorHAnsi"/>
          <w:sz w:val="22"/>
          <w:szCs w:val="22"/>
        </w:rPr>
        <w:t>Smlouvy</w:t>
      </w:r>
      <w:r w:rsidR="00270198" w:rsidRPr="001D5D60">
        <w:rPr>
          <w:rFonts w:asciiTheme="minorHAnsi" w:hAnsiTheme="minorHAnsi"/>
          <w:color w:val="FF0000"/>
          <w:sz w:val="22"/>
          <w:szCs w:val="22"/>
        </w:rPr>
        <w:t xml:space="preserve">, lhůta nesmí být delší než </w:t>
      </w:r>
      <w:r w:rsidR="00B3361C">
        <w:rPr>
          <w:rFonts w:asciiTheme="minorHAnsi" w:hAnsiTheme="minorHAnsi"/>
          <w:color w:val="FF0000"/>
          <w:sz w:val="22"/>
          <w:szCs w:val="22"/>
        </w:rPr>
        <w:t>180</w:t>
      </w:r>
      <w:r w:rsidR="00270198" w:rsidRPr="001D5D60">
        <w:rPr>
          <w:rFonts w:asciiTheme="minorHAnsi" w:hAnsiTheme="minorHAnsi"/>
          <w:color w:val="FF0000"/>
          <w:sz w:val="22"/>
          <w:szCs w:val="22"/>
        </w:rPr>
        <w:t xml:space="preserve"> kalendářních dnů</w:t>
      </w:r>
      <w:r w:rsidR="003C2147" w:rsidRPr="001D5D60">
        <w:rPr>
          <w:rFonts w:asciiTheme="minorHAnsi" w:hAnsiTheme="minorHAnsi"/>
          <w:sz w:val="22"/>
          <w:szCs w:val="22"/>
        </w:rPr>
        <w:t>)</w:t>
      </w:r>
      <w:bookmarkEnd w:id="23"/>
      <w:bookmarkEnd w:id="32"/>
      <w:r w:rsidR="002B1C66" w:rsidRPr="001D5D60">
        <w:rPr>
          <w:rFonts w:asciiTheme="minorHAnsi" w:hAnsiTheme="minorHAnsi"/>
          <w:sz w:val="22"/>
          <w:szCs w:val="22"/>
        </w:rPr>
        <w:t>, přičemž do lhůty nebude počítán</w:t>
      </w:r>
      <w:r w:rsidR="00A1433A" w:rsidRPr="001D5D60">
        <w:rPr>
          <w:rFonts w:asciiTheme="minorHAnsi" w:hAnsiTheme="minorHAnsi"/>
          <w:sz w:val="22"/>
          <w:szCs w:val="22"/>
        </w:rPr>
        <w:t xml:space="preserve"> časový úsek mezi </w:t>
      </w:r>
      <w:r w:rsidR="00FE61E7" w:rsidRPr="001D5D60">
        <w:rPr>
          <w:rFonts w:asciiTheme="minorHAnsi" w:hAnsiTheme="minorHAnsi"/>
          <w:sz w:val="22"/>
          <w:szCs w:val="22"/>
        </w:rPr>
        <w:t xml:space="preserve">dnem podání kompletní DSP na příslušný stavební úřad do dne nabytí právní moci </w:t>
      </w:r>
      <w:r w:rsidR="00DF62EB">
        <w:rPr>
          <w:rFonts w:asciiTheme="minorHAnsi" w:hAnsiTheme="minorHAnsi"/>
          <w:sz w:val="22"/>
          <w:szCs w:val="22"/>
        </w:rPr>
        <w:t>rozhodnutí o záměru</w:t>
      </w:r>
      <w:r w:rsidR="00A1433A" w:rsidRPr="001D5D60">
        <w:rPr>
          <w:rFonts w:asciiTheme="minorHAnsi" w:hAnsiTheme="minorHAnsi"/>
          <w:sz w:val="22"/>
          <w:szCs w:val="22"/>
        </w:rPr>
        <w:t>.</w:t>
      </w:r>
      <w:bookmarkEnd w:id="33"/>
      <w:r w:rsidR="00A1433A" w:rsidRPr="001D5D60">
        <w:rPr>
          <w:rFonts w:asciiTheme="minorHAnsi" w:hAnsiTheme="minorHAnsi"/>
          <w:sz w:val="22"/>
          <w:szCs w:val="22"/>
        </w:rPr>
        <w:tab/>
      </w:r>
    </w:p>
    <w:p w14:paraId="4EE31C7F" w14:textId="195217FF" w:rsidR="005C4A1A" w:rsidRPr="001D5D60" w:rsidRDefault="005C4A1A" w:rsidP="00F74736">
      <w:pPr>
        <w:pStyle w:val="Odstavecseseznamem"/>
        <w:numPr>
          <w:ilvl w:val="1"/>
          <w:numId w:val="4"/>
        </w:numPr>
        <w:spacing w:after="120" w:line="240" w:lineRule="auto"/>
        <w:ind w:left="567" w:hanging="567"/>
        <w:contextualSpacing w:val="0"/>
        <w:jc w:val="both"/>
        <w:rPr>
          <w:rFonts w:asciiTheme="minorHAnsi" w:hAnsiTheme="minorHAnsi"/>
          <w:sz w:val="22"/>
          <w:szCs w:val="22"/>
        </w:rPr>
      </w:pPr>
      <w:bookmarkStart w:id="34" w:name="_Ref100497764"/>
      <w:r w:rsidRPr="001D5D60">
        <w:rPr>
          <w:rFonts w:asciiTheme="minorHAnsi" w:hAnsiTheme="minorHAnsi"/>
          <w:sz w:val="22"/>
          <w:szCs w:val="22"/>
        </w:rPr>
        <w:t>Plnění dle části B</w:t>
      </w:r>
      <w:r w:rsidR="00246E00" w:rsidRPr="001D5D60">
        <w:rPr>
          <w:rFonts w:asciiTheme="minorHAnsi" w:hAnsiTheme="minorHAnsi"/>
          <w:sz w:val="22"/>
          <w:szCs w:val="22"/>
        </w:rPr>
        <w:t xml:space="preserve"> a C</w:t>
      </w:r>
      <w:r w:rsidRPr="001D5D60">
        <w:rPr>
          <w:rFonts w:asciiTheme="minorHAnsi" w:hAnsiTheme="minorHAnsi"/>
          <w:sz w:val="22"/>
          <w:szCs w:val="22"/>
        </w:rPr>
        <w:t xml:space="preserve"> bude </w:t>
      </w:r>
      <w:r w:rsidR="00246E00" w:rsidRPr="001D5D60">
        <w:rPr>
          <w:rFonts w:asciiTheme="minorHAnsi" w:hAnsiTheme="minorHAnsi"/>
          <w:sz w:val="22"/>
          <w:szCs w:val="22"/>
        </w:rPr>
        <w:t>Objednateli</w:t>
      </w:r>
      <w:r w:rsidRPr="001D5D60">
        <w:rPr>
          <w:rFonts w:asciiTheme="minorHAnsi" w:hAnsiTheme="minorHAnsi"/>
          <w:sz w:val="22"/>
          <w:szCs w:val="22"/>
        </w:rPr>
        <w:t xml:space="preserve"> protokolárně předáno nejpozději ke dni protokolárního předání části A Díla.</w:t>
      </w:r>
      <w:bookmarkEnd w:id="34"/>
    </w:p>
    <w:p w14:paraId="53D25646" w14:textId="68CFDD6F" w:rsidR="00FE61E7" w:rsidRPr="00FF5BE4" w:rsidRDefault="005C4A1A" w:rsidP="00F74736">
      <w:pPr>
        <w:pStyle w:val="Odstavecseseznamem"/>
        <w:numPr>
          <w:ilvl w:val="1"/>
          <w:numId w:val="4"/>
        </w:numPr>
        <w:spacing w:after="120" w:line="240" w:lineRule="auto"/>
        <w:ind w:left="567" w:hanging="567"/>
        <w:contextualSpacing w:val="0"/>
        <w:jc w:val="both"/>
        <w:rPr>
          <w:rFonts w:asciiTheme="minorHAnsi" w:hAnsiTheme="minorHAnsi"/>
          <w:sz w:val="22"/>
          <w:szCs w:val="22"/>
        </w:rPr>
      </w:pPr>
      <w:bookmarkStart w:id="35" w:name="_Ref100497766"/>
      <w:r w:rsidRPr="001D5D60">
        <w:rPr>
          <w:rFonts w:asciiTheme="minorHAnsi" w:hAnsiTheme="minorHAnsi"/>
          <w:sz w:val="22"/>
          <w:szCs w:val="22"/>
        </w:rPr>
        <w:t xml:space="preserve">Plnění dle části D započne po ukončení části </w:t>
      </w:r>
      <w:r w:rsidR="00694345" w:rsidRPr="001D5D60">
        <w:rPr>
          <w:rFonts w:asciiTheme="minorHAnsi" w:hAnsiTheme="minorHAnsi"/>
          <w:sz w:val="22"/>
          <w:szCs w:val="22"/>
        </w:rPr>
        <w:t>A–C</w:t>
      </w:r>
      <w:r w:rsidR="00046A3F" w:rsidRPr="001D5D60">
        <w:rPr>
          <w:rFonts w:asciiTheme="minorHAnsi" w:hAnsiTheme="minorHAnsi"/>
          <w:sz w:val="22"/>
          <w:szCs w:val="22"/>
        </w:rPr>
        <w:t xml:space="preserve"> Díla a</w:t>
      </w:r>
      <w:r w:rsidRPr="001D5D60">
        <w:rPr>
          <w:rFonts w:asciiTheme="minorHAnsi" w:hAnsiTheme="minorHAnsi"/>
          <w:sz w:val="22"/>
          <w:szCs w:val="22"/>
        </w:rPr>
        <w:t xml:space="preserve"> ukončeno</w:t>
      </w:r>
      <w:r w:rsidR="004768D8" w:rsidRPr="001D5D60">
        <w:rPr>
          <w:rFonts w:asciiTheme="minorHAnsi" w:hAnsiTheme="minorHAnsi"/>
          <w:sz w:val="22"/>
          <w:szCs w:val="22"/>
        </w:rPr>
        <w:t xml:space="preserve"> bude</w:t>
      </w:r>
      <w:r w:rsidR="00FE61E7" w:rsidRPr="001D5D60">
        <w:rPr>
          <w:rFonts w:asciiTheme="minorHAnsi" w:hAnsiTheme="minorHAnsi"/>
          <w:sz w:val="22"/>
          <w:szCs w:val="22"/>
        </w:rPr>
        <w:t xml:space="preserve"> po obdržení kolaudačního rozhodnutí, provedení všech činností stanovených pro část D Díla a následným </w:t>
      </w:r>
      <w:r w:rsidR="00DC72ED" w:rsidRPr="001D5D60">
        <w:rPr>
          <w:rFonts w:asciiTheme="minorHAnsi" w:hAnsiTheme="minorHAnsi"/>
          <w:sz w:val="22"/>
          <w:szCs w:val="22"/>
        </w:rPr>
        <w:t>protokolárním předání části D Díla</w:t>
      </w:r>
      <w:r w:rsidR="00046A3F" w:rsidRPr="001D5D60">
        <w:rPr>
          <w:rFonts w:asciiTheme="minorHAnsi" w:hAnsiTheme="minorHAnsi"/>
          <w:sz w:val="22"/>
          <w:szCs w:val="22"/>
        </w:rPr>
        <w:t>.</w:t>
      </w:r>
      <w:r w:rsidR="00FE61E7" w:rsidRPr="00FF5BE4">
        <w:rPr>
          <w:rFonts w:asciiTheme="minorHAnsi" w:hAnsiTheme="minorHAnsi"/>
          <w:sz w:val="22"/>
          <w:szCs w:val="22"/>
        </w:rPr>
        <w:t xml:space="preserve"> </w:t>
      </w:r>
    </w:p>
    <w:p w14:paraId="5E2308B6" w14:textId="1F8C343C" w:rsidR="00FF5BE4" w:rsidRPr="0002629C" w:rsidRDefault="00FF5BE4" w:rsidP="00FF5BE4">
      <w:pPr>
        <w:pStyle w:val="Odstavecseseznamem"/>
        <w:numPr>
          <w:ilvl w:val="1"/>
          <w:numId w:val="4"/>
        </w:numPr>
        <w:spacing w:after="120" w:line="240" w:lineRule="auto"/>
        <w:ind w:left="567" w:hanging="567"/>
        <w:contextualSpacing w:val="0"/>
        <w:jc w:val="both"/>
        <w:rPr>
          <w:rFonts w:asciiTheme="minorHAnsi" w:hAnsiTheme="minorHAnsi"/>
          <w:sz w:val="22"/>
          <w:szCs w:val="22"/>
        </w:rPr>
      </w:pPr>
      <w:r w:rsidRPr="00FF5BE4">
        <w:rPr>
          <w:rFonts w:asciiTheme="minorHAnsi" w:hAnsiTheme="minorHAnsi"/>
          <w:sz w:val="22"/>
          <w:szCs w:val="22"/>
        </w:rPr>
        <w:t xml:space="preserve">Lhůta na vyjádření příslušných orgánů či třetích stran se pro účely této Smlouvy předpokládá do </w:t>
      </w:r>
      <w:r w:rsidRPr="0002629C">
        <w:rPr>
          <w:rFonts w:asciiTheme="minorHAnsi" w:hAnsiTheme="minorHAnsi"/>
          <w:sz w:val="22"/>
          <w:szCs w:val="22"/>
        </w:rPr>
        <w:t xml:space="preserve">30 dnů od okamžiku podání příslušných žádostí, přičemž tato lhůta je součástí termínu plnění uvedených v této Smlouvě. Pokud Zhotovitel nesplní lhůtu v čl. </w:t>
      </w:r>
      <w:r w:rsidRPr="0002629C">
        <w:rPr>
          <w:rFonts w:asciiTheme="minorHAnsi" w:hAnsiTheme="minorHAnsi"/>
          <w:sz w:val="22"/>
          <w:szCs w:val="22"/>
        </w:rPr>
        <w:fldChar w:fldCharType="begin"/>
      </w:r>
      <w:r w:rsidRPr="0002629C">
        <w:rPr>
          <w:rFonts w:asciiTheme="minorHAnsi" w:hAnsiTheme="minorHAnsi"/>
          <w:sz w:val="22"/>
          <w:szCs w:val="22"/>
        </w:rPr>
        <w:instrText xml:space="preserve"> REF _Ref101359507 \r \h  \* MERGEFORMAT </w:instrText>
      </w:r>
      <w:r w:rsidRPr="0002629C">
        <w:rPr>
          <w:rFonts w:asciiTheme="minorHAnsi" w:hAnsiTheme="minorHAnsi"/>
          <w:sz w:val="22"/>
          <w:szCs w:val="22"/>
        </w:rPr>
      </w:r>
      <w:r w:rsidRPr="0002629C">
        <w:rPr>
          <w:rFonts w:asciiTheme="minorHAnsi" w:hAnsiTheme="minorHAnsi"/>
          <w:sz w:val="22"/>
          <w:szCs w:val="22"/>
        </w:rPr>
        <w:fldChar w:fldCharType="separate"/>
      </w:r>
      <w:r w:rsidR="00AE43B1">
        <w:rPr>
          <w:rFonts w:asciiTheme="minorHAnsi" w:hAnsiTheme="minorHAnsi"/>
          <w:sz w:val="22"/>
          <w:szCs w:val="22"/>
        </w:rPr>
        <w:t>8.2</w:t>
      </w:r>
      <w:r w:rsidRPr="0002629C">
        <w:rPr>
          <w:rFonts w:asciiTheme="minorHAnsi" w:hAnsiTheme="minorHAnsi"/>
          <w:sz w:val="22"/>
          <w:szCs w:val="22"/>
        </w:rPr>
        <w:fldChar w:fldCharType="end"/>
      </w:r>
      <w:r w:rsidRPr="0002629C">
        <w:rPr>
          <w:rFonts w:asciiTheme="minorHAnsi" w:hAnsiTheme="minorHAnsi"/>
          <w:sz w:val="22"/>
          <w:szCs w:val="22"/>
        </w:rPr>
        <w:t xml:space="preserve"> a </w:t>
      </w:r>
      <w:r w:rsidRPr="0002629C">
        <w:rPr>
          <w:rFonts w:asciiTheme="minorHAnsi" w:hAnsiTheme="minorHAnsi"/>
          <w:sz w:val="22"/>
          <w:szCs w:val="22"/>
        </w:rPr>
        <w:fldChar w:fldCharType="begin"/>
      </w:r>
      <w:r w:rsidRPr="0002629C">
        <w:rPr>
          <w:rFonts w:asciiTheme="minorHAnsi" w:hAnsiTheme="minorHAnsi"/>
          <w:sz w:val="22"/>
          <w:szCs w:val="22"/>
        </w:rPr>
        <w:instrText xml:space="preserve"> REF _Ref100497764 \r \h  \* MERGEFORMAT </w:instrText>
      </w:r>
      <w:r w:rsidRPr="0002629C">
        <w:rPr>
          <w:rFonts w:asciiTheme="minorHAnsi" w:hAnsiTheme="minorHAnsi"/>
          <w:sz w:val="22"/>
          <w:szCs w:val="22"/>
        </w:rPr>
      </w:r>
      <w:r w:rsidRPr="0002629C">
        <w:rPr>
          <w:rFonts w:asciiTheme="minorHAnsi" w:hAnsiTheme="minorHAnsi"/>
          <w:sz w:val="22"/>
          <w:szCs w:val="22"/>
        </w:rPr>
        <w:fldChar w:fldCharType="separate"/>
      </w:r>
      <w:r w:rsidR="00AE43B1">
        <w:rPr>
          <w:rFonts w:asciiTheme="minorHAnsi" w:hAnsiTheme="minorHAnsi"/>
          <w:sz w:val="22"/>
          <w:szCs w:val="22"/>
        </w:rPr>
        <w:t>8.3</w:t>
      </w:r>
      <w:r w:rsidRPr="0002629C">
        <w:rPr>
          <w:rFonts w:asciiTheme="minorHAnsi" w:hAnsiTheme="minorHAnsi"/>
          <w:sz w:val="22"/>
          <w:szCs w:val="22"/>
        </w:rPr>
        <w:fldChar w:fldCharType="end"/>
      </w:r>
      <w:r w:rsidRPr="0002629C">
        <w:rPr>
          <w:rFonts w:asciiTheme="minorHAnsi" w:hAnsiTheme="minorHAnsi"/>
          <w:sz w:val="22"/>
          <w:szCs w:val="22"/>
        </w:rPr>
        <w:t xml:space="preserve"> Smlouvy z důvodu překročení lhůty správním orgánem nebo třetí stranou uvedené ve větě první není Zhotovitel v prodlení, pokud Zhotovitel prokáže, že prodlení bylo způsobeno z důvodu nikoliv na jeho straně.</w:t>
      </w:r>
    </w:p>
    <w:p w14:paraId="4811891C" w14:textId="77777777" w:rsidR="000C6108" w:rsidRPr="0011010F" w:rsidRDefault="000C6108" w:rsidP="00CE31DA">
      <w:pPr>
        <w:pStyle w:val="Nadpis1"/>
        <w:spacing w:before="360" w:after="120"/>
        <w:ind w:left="567" w:hanging="567"/>
      </w:pPr>
      <w:bookmarkStart w:id="36" w:name="_Ref82986692"/>
      <w:bookmarkEnd w:id="35"/>
      <w:r w:rsidRPr="0011010F">
        <w:t>Předání a převzetí Díla</w:t>
      </w:r>
      <w:bookmarkEnd w:id="36"/>
      <w:r w:rsidRPr="0011010F">
        <w:t xml:space="preserve"> </w:t>
      </w:r>
    </w:p>
    <w:p w14:paraId="29A55BED" w14:textId="40B6ED92" w:rsidR="001340FE" w:rsidRPr="0011010F" w:rsidRDefault="00570387" w:rsidP="00F74736">
      <w:pPr>
        <w:pStyle w:val="Odstavecseseznamem"/>
        <w:numPr>
          <w:ilvl w:val="1"/>
          <w:numId w:val="4"/>
        </w:numPr>
        <w:spacing w:after="120" w:line="240" w:lineRule="auto"/>
        <w:ind w:left="567" w:hanging="567"/>
        <w:contextualSpacing w:val="0"/>
        <w:jc w:val="both"/>
        <w:rPr>
          <w:sz w:val="22"/>
        </w:rPr>
      </w:pPr>
      <w:bookmarkStart w:id="37" w:name="_Ref41896304"/>
      <w:r w:rsidRPr="0011010F">
        <w:rPr>
          <w:rFonts w:asciiTheme="minorHAnsi" w:hAnsiTheme="minorHAnsi" w:cstheme="minorHAnsi"/>
          <w:sz w:val="22"/>
          <w:szCs w:val="22"/>
        </w:rPr>
        <w:t>Zhotovitel splní povinnost zhotovit část Díla jeho dokončením a protokolárním předáním Objednateli v souladu s</w:t>
      </w:r>
      <w:r w:rsidR="00DC72ED" w:rsidRPr="0011010F">
        <w:rPr>
          <w:rFonts w:asciiTheme="minorHAnsi" w:hAnsiTheme="minorHAnsi" w:cstheme="minorHAnsi"/>
          <w:sz w:val="22"/>
          <w:szCs w:val="22"/>
        </w:rPr>
        <w:t> tímto článkem</w:t>
      </w:r>
      <w:r w:rsidRPr="0011010F">
        <w:rPr>
          <w:rFonts w:asciiTheme="minorHAnsi" w:hAnsiTheme="minorHAnsi" w:cstheme="minorHAnsi"/>
          <w:sz w:val="22"/>
          <w:szCs w:val="22"/>
        </w:rPr>
        <w:t xml:space="preserve"> Smlouvy v jeho sídle nebo místě plnění dle čl.</w:t>
      </w:r>
      <w:r w:rsidR="00FE61E7" w:rsidRPr="0011010F">
        <w:rPr>
          <w:rFonts w:asciiTheme="minorHAnsi" w:hAnsiTheme="minorHAnsi" w:cstheme="minorHAnsi"/>
          <w:sz w:val="22"/>
          <w:szCs w:val="22"/>
        </w:rPr>
        <w:t xml:space="preserve"> </w:t>
      </w:r>
      <w:r w:rsidR="00FE61E7" w:rsidRPr="0011010F">
        <w:rPr>
          <w:rFonts w:asciiTheme="minorHAnsi" w:hAnsiTheme="minorHAnsi" w:cstheme="minorHAnsi"/>
          <w:sz w:val="22"/>
          <w:szCs w:val="22"/>
        </w:rPr>
        <w:fldChar w:fldCharType="begin"/>
      </w:r>
      <w:r w:rsidR="00FE61E7" w:rsidRPr="0011010F">
        <w:rPr>
          <w:rFonts w:asciiTheme="minorHAnsi" w:hAnsiTheme="minorHAnsi" w:cstheme="minorHAnsi"/>
          <w:sz w:val="22"/>
          <w:szCs w:val="22"/>
        </w:rPr>
        <w:instrText xml:space="preserve"> REF _Ref101360449 \r \h </w:instrText>
      </w:r>
      <w:r w:rsidR="006C2F0F" w:rsidRPr="0011010F">
        <w:rPr>
          <w:rFonts w:asciiTheme="minorHAnsi" w:hAnsiTheme="minorHAnsi" w:cstheme="minorHAnsi"/>
          <w:sz w:val="22"/>
          <w:szCs w:val="22"/>
        </w:rPr>
        <w:instrText xml:space="preserve"> \* MERGEFORMAT </w:instrText>
      </w:r>
      <w:r w:rsidR="00FE61E7" w:rsidRPr="0011010F">
        <w:rPr>
          <w:rFonts w:asciiTheme="minorHAnsi" w:hAnsiTheme="minorHAnsi" w:cstheme="minorHAnsi"/>
          <w:sz w:val="22"/>
          <w:szCs w:val="22"/>
        </w:rPr>
      </w:r>
      <w:r w:rsidR="00FE61E7" w:rsidRPr="0011010F">
        <w:rPr>
          <w:rFonts w:asciiTheme="minorHAnsi" w:hAnsiTheme="minorHAnsi" w:cstheme="minorHAnsi"/>
          <w:sz w:val="22"/>
          <w:szCs w:val="22"/>
        </w:rPr>
        <w:fldChar w:fldCharType="separate"/>
      </w:r>
      <w:r w:rsidR="00AE43B1">
        <w:rPr>
          <w:rFonts w:asciiTheme="minorHAnsi" w:hAnsiTheme="minorHAnsi" w:cstheme="minorHAnsi"/>
          <w:sz w:val="22"/>
          <w:szCs w:val="22"/>
        </w:rPr>
        <w:t>1.3</w:t>
      </w:r>
      <w:r w:rsidR="00FE61E7" w:rsidRPr="0011010F">
        <w:rPr>
          <w:rFonts w:asciiTheme="minorHAnsi" w:hAnsiTheme="minorHAnsi" w:cstheme="minorHAnsi"/>
          <w:sz w:val="22"/>
          <w:szCs w:val="22"/>
        </w:rPr>
        <w:fldChar w:fldCharType="end"/>
      </w:r>
      <w:r w:rsidR="00FE61E7" w:rsidRPr="0011010F">
        <w:rPr>
          <w:rFonts w:asciiTheme="minorHAnsi" w:hAnsiTheme="minorHAnsi" w:cstheme="minorHAnsi"/>
          <w:sz w:val="22"/>
          <w:szCs w:val="22"/>
        </w:rPr>
        <w:t xml:space="preserve"> </w:t>
      </w:r>
      <w:r w:rsidRPr="0011010F">
        <w:rPr>
          <w:rFonts w:asciiTheme="minorHAnsi" w:hAnsiTheme="minorHAnsi" w:cstheme="minorHAnsi"/>
          <w:sz w:val="22"/>
          <w:szCs w:val="22"/>
        </w:rPr>
        <w:t>Smlouvy</w:t>
      </w:r>
      <w:bookmarkEnd w:id="37"/>
      <w:r w:rsidR="001340FE" w:rsidRPr="0011010F">
        <w:rPr>
          <w:rFonts w:asciiTheme="minorHAnsi" w:hAnsiTheme="minorHAnsi" w:cstheme="minorHAnsi"/>
          <w:sz w:val="22"/>
          <w:szCs w:val="22"/>
        </w:rPr>
        <w:t>, přičemž p</w:t>
      </w:r>
      <w:r w:rsidR="001340FE" w:rsidRPr="0011010F">
        <w:rPr>
          <w:sz w:val="22"/>
        </w:rPr>
        <w:t>rotokoly podepíš</w:t>
      </w:r>
      <w:r w:rsidR="00694345" w:rsidRPr="0011010F">
        <w:rPr>
          <w:sz w:val="22"/>
        </w:rPr>
        <w:t>í</w:t>
      </w:r>
      <w:r w:rsidR="001340FE" w:rsidRPr="0011010F">
        <w:rPr>
          <w:sz w:val="22"/>
        </w:rPr>
        <w:t xml:space="preserve"> zástupci obou smluvních stran.</w:t>
      </w:r>
    </w:p>
    <w:p w14:paraId="181542C3" w14:textId="4FC47C1B" w:rsidR="0002629C" w:rsidRPr="0011010F" w:rsidRDefault="00CE31DA" w:rsidP="00C31275">
      <w:pPr>
        <w:pStyle w:val="Odstavecseseznamem"/>
        <w:numPr>
          <w:ilvl w:val="1"/>
          <w:numId w:val="4"/>
        </w:numPr>
        <w:spacing w:after="120" w:line="240" w:lineRule="auto"/>
        <w:ind w:left="567" w:hanging="567"/>
        <w:contextualSpacing w:val="0"/>
        <w:jc w:val="both"/>
        <w:rPr>
          <w:sz w:val="22"/>
        </w:rPr>
      </w:pPr>
      <w:r w:rsidRPr="0011010F">
        <w:rPr>
          <w:rFonts w:asciiTheme="minorHAnsi" w:hAnsiTheme="minorHAnsi" w:cstheme="minorHAnsi"/>
          <w:sz w:val="22"/>
          <w:szCs w:val="22"/>
        </w:rPr>
        <w:t xml:space="preserve">Objednatel je povinen řádně dokončené Dílo nebo jeho část převzít. Zhotovitel je povinen písemně informovat Objednatele o termínu předání výsledků činnosti Zhotovitele, resp. hmotných nosičů, které výsledky činnosti Zhotovitele zachycují, a to alespoň 3 pracovní dny předem, nedohodnou-li se Smluvní strany jinak. Objednatel není povinen převzít Dílo vykazující vady a nedodělky, byť by takovými vadami dotčené Dílo bylo způsobilé sloužit svému účelu. Nedodělkem se rozumí rovněž nedokončené práce stanovené Smlouvou. Objednatel je povinen oznámit Zhotoviteli, zda výsledky činnosti Zhotovitele převezme, nebo nikoliv, a to do 7 dnů od předání příslušného výsledku činnosti. Po dobu, než Objednatel oznámí Zhotoviteli, zda výsledky činnosti Zhotovitele převezme, lhůty dle článku </w:t>
      </w:r>
      <w:r w:rsidRPr="0011010F">
        <w:rPr>
          <w:rFonts w:asciiTheme="minorHAnsi" w:hAnsiTheme="minorHAnsi" w:cstheme="minorHAnsi"/>
          <w:sz w:val="22"/>
          <w:szCs w:val="22"/>
        </w:rPr>
        <w:fldChar w:fldCharType="begin"/>
      </w:r>
      <w:r w:rsidRPr="0011010F">
        <w:rPr>
          <w:rFonts w:asciiTheme="minorHAnsi" w:hAnsiTheme="minorHAnsi" w:cstheme="minorHAnsi"/>
          <w:sz w:val="22"/>
          <w:szCs w:val="22"/>
        </w:rPr>
        <w:instrText xml:space="preserve"> REF _Ref101360514 \r \h  \* MERGEFORMAT </w:instrText>
      </w:r>
      <w:r w:rsidRPr="0011010F">
        <w:rPr>
          <w:rFonts w:asciiTheme="minorHAnsi" w:hAnsiTheme="minorHAnsi" w:cstheme="minorHAnsi"/>
          <w:sz w:val="22"/>
          <w:szCs w:val="22"/>
        </w:rPr>
      </w:r>
      <w:r w:rsidRPr="0011010F">
        <w:rPr>
          <w:rFonts w:asciiTheme="minorHAnsi" w:hAnsiTheme="minorHAnsi" w:cstheme="minorHAnsi"/>
          <w:sz w:val="22"/>
          <w:szCs w:val="22"/>
        </w:rPr>
        <w:fldChar w:fldCharType="separate"/>
      </w:r>
      <w:r w:rsidR="00AE43B1">
        <w:rPr>
          <w:rFonts w:asciiTheme="minorHAnsi" w:hAnsiTheme="minorHAnsi" w:cstheme="minorHAnsi"/>
          <w:sz w:val="22"/>
          <w:szCs w:val="22"/>
        </w:rPr>
        <w:t>8</w:t>
      </w:r>
      <w:r w:rsidRPr="0011010F">
        <w:rPr>
          <w:rFonts w:asciiTheme="minorHAnsi" w:hAnsiTheme="minorHAnsi" w:cstheme="minorHAnsi"/>
          <w:sz w:val="22"/>
          <w:szCs w:val="22"/>
        </w:rPr>
        <w:fldChar w:fldCharType="end"/>
      </w:r>
      <w:r w:rsidRPr="0011010F">
        <w:rPr>
          <w:rFonts w:asciiTheme="minorHAnsi" w:hAnsiTheme="minorHAnsi" w:cstheme="minorHAnsi"/>
          <w:sz w:val="22"/>
          <w:szCs w:val="22"/>
        </w:rPr>
        <w:t xml:space="preserve"> Smlouvy neběží. </w:t>
      </w:r>
      <w:bookmarkStart w:id="38" w:name="_Ref82987684"/>
    </w:p>
    <w:p w14:paraId="5BAB8538" w14:textId="41E5630A" w:rsidR="00CE31DA" w:rsidRPr="0011010F" w:rsidRDefault="000C6108" w:rsidP="00C31275">
      <w:pPr>
        <w:pStyle w:val="Odstavecseseznamem"/>
        <w:numPr>
          <w:ilvl w:val="1"/>
          <w:numId w:val="4"/>
        </w:numPr>
        <w:spacing w:after="120" w:line="240" w:lineRule="auto"/>
        <w:ind w:left="567" w:hanging="567"/>
        <w:contextualSpacing w:val="0"/>
        <w:jc w:val="both"/>
        <w:rPr>
          <w:sz w:val="22"/>
        </w:rPr>
      </w:pPr>
      <w:bookmarkStart w:id="39" w:name="_Ref200918341"/>
      <w:r w:rsidRPr="0011010F">
        <w:rPr>
          <w:sz w:val="22"/>
        </w:rPr>
        <w:t xml:space="preserve">O převzetí </w:t>
      </w:r>
      <w:r w:rsidR="003D6470" w:rsidRPr="0011010F">
        <w:rPr>
          <w:sz w:val="22"/>
        </w:rPr>
        <w:t xml:space="preserve">každé části </w:t>
      </w:r>
      <w:r w:rsidRPr="0011010F">
        <w:rPr>
          <w:sz w:val="22"/>
        </w:rPr>
        <w:t>Díla bude sepsán Protokol o předání a převzetí</w:t>
      </w:r>
      <w:r w:rsidR="003D6470" w:rsidRPr="0011010F">
        <w:rPr>
          <w:sz w:val="22"/>
        </w:rPr>
        <w:t xml:space="preserve"> části</w:t>
      </w:r>
      <w:r w:rsidRPr="0011010F">
        <w:rPr>
          <w:sz w:val="22"/>
        </w:rPr>
        <w:t xml:space="preserve"> Díla</w:t>
      </w:r>
      <w:r w:rsidR="001B0A90" w:rsidRPr="0011010F">
        <w:rPr>
          <w:sz w:val="22"/>
        </w:rPr>
        <w:t xml:space="preserve">, </w:t>
      </w:r>
      <w:r w:rsidR="00CE31DA" w:rsidRPr="0011010F">
        <w:rPr>
          <w:sz w:val="22"/>
        </w:rPr>
        <w:t xml:space="preserve">který bude </w:t>
      </w:r>
      <w:r w:rsidR="00CE31DA" w:rsidRPr="0011010F">
        <w:rPr>
          <w:rFonts w:asciiTheme="minorHAnsi" w:hAnsiTheme="minorHAnsi" w:cstheme="minorHAnsi"/>
          <w:sz w:val="22"/>
          <w:szCs w:val="22"/>
        </w:rPr>
        <w:t>obsahovat identifikační údaje Smluvních stran, popis předávaných výsledků činnosti Zhotovitele, resp. hmotných nosičů, které výsledky činnosti Zhotovitele zachycují a případné výhrady Objednatele k předávaným výsledkům činnosti Zhotovitele, resp. hmotným nosičům, které výsledky činnosti Zhotovitele zachycují, (dále jen „Předávací protokol“). Vypracování návrhu Předávacího protokolu zajistí Zhotovitel.</w:t>
      </w:r>
      <w:bookmarkEnd w:id="39"/>
    </w:p>
    <w:p w14:paraId="5CAA0C04" w14:textId="7B4DAD40" w:rsidR="001B0A90" w:rsidRPr="0011010F" w:rsidRDefault="00CE31DA" w:rsidP="00F74736">
      <w:pPr>
        <w:pStyle w:val="Odstavecseseznamem"/>
        <w:numPr>
          <w:ilvl w:val="1"/>
          <w:numId w:val="4"/>
        </w:numPr>
        <w:spacing w:after="60" w:line="240" w:lineRule="auto"/>
        <w:ind w:left="567" w:hanging="567"/>
        <w:contextualSpacing w:val="0"/>
        <w:jc w:val="both"/>
        <w:rPr>
          <w:sz w:val="22"/>
        </w:rPr>
      </w:pPr>
      <w:r w:rsidRPr="0011010F">
        <w:rPr>
          <w:sz w:val="22"/>
        </w:rPr>
        <w:lastRenderedPageBreak/>
        <w:t>Převzetí každé části Díla bude d</w:t>
      </w:r>
      <w:r w:rsidR="001B0A90" w:rsidRPr="0011010F">
        <w:rPr>
          <w:sz w:val="22"/>
        </w:rPr>
        <w:t>le níže uvedeného postupu:</w:t>
      </w:r>
    </w:p>
    <w:p w14:paraId="3595EC3B" w14:textId="3D950ACA" w:rsidR="001B0A90" w:rsidRPr="0011010F" w:rsidRDefault="001B0A90" w:rsidP="007D56F3">
      <w:pPr>
        <w:pStyle w:val="Odstavecseseznamem"/>
        <w:numPr>
          <w:ilvl w:val="2"/>
          <w:numId w:val="4"/>
        </w:numPr>
        <w:spacing w:after="60" w:line="240" w:lineRule="auto"/>
        <w:ind w:left="1276" w:hanging="709"/>
        <w:contextualSpacing w:val="0"/>
        <w:jc w:val="both"/>
        <w:rPr>
          <w:sz w:val="22"/>
        </w:rPr>
      </w:pPr>
      <w:bookmarkStart w:id="40" w:name="_Ref101364396"/>
      <w:bookmarkStart w:id="41" w:name="_Ref101364881"/>
      <w:r w:rsidRPr="0011010F">
        <w:rPr>
          <w:sz w:val="22"/>
        </w:rPr>
        <w:t xml:space="preserve">V případě části A bude předávání probíhat ve dvou fázích. První fáze bude ukončena předáním </w:t>
      </w:r>
      <w:r w:rsidR="00272D48" w:rsidRPr="0011010F">
        <w:rPr>
          <w:sz w:val="22"/>
        </w:rPr>
        <w:t xml:space="preserve">projektové dokumentace v rozsahu dle čl. </w:t>
      </w:r>
      <w:r w:rsidR="00272D48" w:rsidRPr="0011010F">
        <w:rPr>
          <w:sz w:val="22"/>
        </w:rPr>
        <w:fldChar w:fldCharType="begin"/>
      </w:r>
      <w:r w:rsidR="00272D48" w:rsidRPr="0011010F">
        <w:rPr>
          <w:sz w:val="22"/>
        </w:rPr>
        <w:instrText xml:space="preserve"> REF _Ref101363926 \r \h </w:instrText>
      </w:r>
      <w:r w:rsidR="006C2F0F" w:rsidRPr="0011010F">
        <w:rPr>
          <w:sz w:val="22"/>
        </w:rPr>
        <w:instrText xml:space="preserve"> \* MERGEFORMAT </w:instrText>
      </w:r>
      <w:r w:rsidR="00272D48" w:rsidRPr="0011010F">
        <w:rPr>
          <w:sz w:val="22"/>
        </w:rPr>
      </w:r>
      <w:r w:rsidR="00272D48" w:rsidRPr="0011010F">
        <w:rPr>
          <w:sz w:val="22"/>
        </w:rPr>
        <w:fldChar w:fldCharType="separate"/>
      </w:r>
      <w:r w:rsidR="00AE43B1">
        <w:rPr>
          <w:sz w:val="22"/>
        </w:rPr>
        <w:t>2.5.1</w:t>
      </w:r>
      <w:r w:rsidR="00272D48" w:rsidRPr="0011010F">
        <w:rPr>
          <w:sz w:val="22"/>
        </w:rPr>
        <w:fldChar w:fldCharType="end"/>
      </w:r>
      <w:r w:rsidR="00272D48" w:rsidRPr="0011010F">
        <w:rPr>
          <w:sz w:val="22"/>
        </w:rPr>
        <w:t xml:space="preserve"> - </w:t>
      </w:r>
      <w:r w:rsidR="00272D48" w:rsidRPr="0011010F">
        <w:rPr>
          <w:sz w:val="22"/>
        </w:rPr>
        <w:fldChar w:fldCharType="begin"/>
      </w:r>
      <w:r w:rsidR="00272D48" w:rsidRPr="0011010F">
        <w:rPr>
          <w:sz w:val="22"/>
        </w:rPr>
        <w:instrText xml:space="preserve"> REF _Ref101362973 \r \h </w:instrText>
      </w:r>
      <w:r w:rsidR="006C2F0F" w:rsidRPr="0011010F">
        <w:rPr>
          <w:sz w:val="22"/>
        </w:rPr>
        <w:instrText xml:space="preserve"> \* MERGEFORMAT </w:instrText>
      </w:r>
      <w:r w:rsidR="00272D48" w:rsidRPr="0011010F">
        <w:rPr>
          <w:sz w:val="22"/>
        </w:rPr>
      </w:r>
      <w:r w:rsidR="00272D48" w:rsidRPr="0011010F">
        <w:rPr>
          <w:sz w:val="22"/>
        </w:rPr>
        <w:fldChar w:fldCharType="separate"/>
      </w:r>
      <w:r w:rsidR="00AE43B1">
        <w:rPr>
          <w:sz w:val="22"/>
        </w:rPr>
        <w:t>2.5.4</w:t>
      </w:r>
      <w:r w:rsidR="00272D48" w:rsidRPr="0011010F">
        <w:rPr>
          <w:sz w:val="22"/>
        </w:rPr>
        <w:fldChar w:fldCharType="end"/>
      </w:r>
      <w:r w:rsidR="00272D48" w:rsidRPr="0011010F">
        <w:rPr>
          <w:sz w:val="22"/>
        </w:rPr>
        <w:t xml:space="preserve"> Smlouvy, druhá</w:t>
      </w:r>
      <w:bookmarkEnd w:id="40"/>
      <w:r w:rsidR="00272D48" w:rsidRPr="0011010F">
        <w:rPr>
          <w:sz w:val="22"/>
        </w:rPr>
        <w:t xml:space="preserve"> </w:t>
      </w:r>
      <w:r w:rsidR="00F14EF0" w:rsidRPr="0011010F">
        <w:rPr>
          <w:sz w:val="22"/>
        </w:rPr>
        <w:t xml:space="preserve">fáze </w:t>
      </w:r>
      <w:r w:rsidR="000111EC" w:rsidRPr="0011010F">
        <w:rPr>
          <w:sz w:val="22"/>
        </w:rPr>
        <w:t xml:space="preserve">bude následovat po vyhotovení projektové dokumentace stavby dle čl. </w:t>
      </w:r>
      <w:r w:rsidR="000111EC" w:rsidRPr="0011010F">
        <w:rPr>
          <w:sz w:val="22"/>
        </w:rPr>
        <w:fldChar w:fldCharType="begin"/>
      </w:r>
      <w:r w:rsidR="000111EC" w:rsidRPr="0011010F">
        <w:rPr>
          <w:sz w:val="22"/>
        </w:rPr>
        <w:instrText xml:space="preserve"> REF _Ref101363574 \r \h </w:instrText>
      </w:r>
      <w:r w:rsidR="006C2F0F" w:rsidRPr="0011010F">
        <w:rPr>
          <w:sz w:val="22"/>
        </w:rPr>
        <w:instrText xml:space="preserve"> \* MERGEFORMAT </w:instrText>
      </w:r>
      <w:r w:rsidR="000111EC" w:rsidRPr="0011010F">
        <w:rPr>
          <w:sz w:val="22"/>
        </w:rPr>
      </w:r>
      <w:r w:rsidR="000111EC" w:rsidRPr="0011010F">
        <w:rPr>
          <w:sz w:val="22"/>
        </w:rPr>
        <w:fldChar w:fldCharType="separate"/>
      </w:r>
      <w:r w:rsidR="00AE43B1">
        <w:rPr>
          <w:sz w:val="22"/>
        </w:rPr>
        <w:t>2.5.5</w:t>
      </w:r>
      <w:r w:rsidR="000111EC" w:rsidRPr="0011010F">
        <w:rPr>
          <w:sz w:val="22"/>
        </w:rPr>
        <w:fldChar w:fldCharType="end"/>
      </w:r>
      <w:r w:rsidR="000111EC" w:rsidRPr="0011010F">
        <w:rPr>
          <w:sz w:val="22"/>
        </w:rPr>
        <w:t xml:space="preserve"> Smlouvy.</w:t>
      </w:r>
      <w:bookmarkEnd w:id="41"/>
    </w:p>
    <w:p w14:paraId="5E404B57" w14:textId="2ABD34AF" w:rsidR="00272D48" w:rsidRPr="0011010F" w:rsidRDefault="00272D48" w:rsidP="007D56F3">
      <w:pPr>
        <w:pStyle w:val="Odstavecseseznamem"/>
        <w:numPr>
          <w:ilvl w:val="2"/>
          <w:numId w:val="4"/>
        </w:numPr>
        <w:spacing w:after="60" w:line="240" w:lineRule="auto"/>
        <w:ind w:left="1276" w:hanging="709"/>
        <w:contextualSpacing w:val="0"/>
        <w:jc w:val="both"/>
        <w:rPr>
          <w:sz w:val="22"/>
        </w:rPr>
      </w:pPr>
      <w:bookmarkStart w:id="42" w:name="_Ref101364895"/>
      <w:r w:rsidRPr="0011010F">
        <w:rPr>
          <w:sz w:val="22"/>
        </w:rPr>
        <w:t xml:space="preserve">V případě části B proběhne předání po vyhotovení plánu BOZP a vykonání všech relevantních činností </w:t>
      </w:r>
      <w:r w:rsidR="00694345" w:rsidRPr="0011010F">
        <w:rPr>
          <w:sz w:val="22"/>
        </w:rPr>
        <w:t>v</w:t>
      </w:r>
      <w:r w:rsidRPr="0011010F">
        <w:rPr>
          <w:sz w:val="22"/>
        </w:rPr>
        <w:t xml:space="preserve"> části </w:t>
      </w:r>
      <w:r w:rsidR="00694345" w:rsidRPr="0011010F">
        <w:rPr>
          <w:sz w:val="22"/>
        </w:rPr>
        <w:t>B</w:t>
      </w:r>
      <w:r w:rsidRPr="0011010F">
        <w:rPr>
          <w:sz w:val="22"/>
        </w:rPr>
        <w:t xml:space="preserve"> </w:t>
      </w:r>
      <w:r w:rsidR="00694345" w:rsidRPr="0011010F">
        <w:rPr>
          <w:sz w:val="22"/>
        </w:rPr>
        <w:t>ujed</w:t>
      </w:r>
      <w:r w:rsidR="0047449A" w:rsidRPr="0011010F">
        <w:rPr>
          <w:sz w:val="22"/>
        </w:rPr>
        <w:t>na</w:t>
      </w:r>
      <w:r w:rsidR="00694345" w:rsidRPr="0011010F">
        <w:rPr>
          <w:sz w:val="22"/>
        </w:rPr>
        <w:t>ných</w:t>
      </w:r>
      <w:r w:rsidR="000111EC" w:rsidRPr="0011010F">
        <w:rPr>
          <w:sz w:val="22"/>
        </w:rPr>
        <w:t xml:space="preserve"> dle čl. </w:t>
      </w:r>
      <w:r w:rsidR="000111EC" w:rsidRPr="0011010F">
        <w:rPr>
          <w:sz w:val="22"/>
        </w:rPr>
        <w:fldChar w:fldCharType="begin"/>
      </w:r>
      <w:r w:rsidR="000111EC" w:rsidRPr="0011010F">
        <w:rPr>
          <w:sz w:val="22"/>
        </w:rPr>
        <w:instrText xml:space="preserve"> REF _Ref101364680 \r \h </w:instrText>
      </w:r>
      <w:r w:rsidR="006C2F0F" w:rsidRPr="0011010F">
        <w:rPr>
          <w:sz w:val="22"/>
        </w:rPr>
        <w:instrText xml:space="preserve"> \* MERGEFORMAT </w:instrText>
      </w:r>
      <w:r w:rsidR="000111EC" w:rsidRPr="0011010F">
        <w:rPr>
          <w:sz w:val="22"/>
        </w:rPr>
      </w:r>
      <w:r w:rsidR="000111EC" w:rsidRPr="0011010F">
        <w:rPr>
          <w:sz w:val="22"/>
        </w:rPr>
        <w:fldChar w:fldCharType="separate"/>
      </w:r>
      <w:r w:rsidR="00AE43B1">
        <w:rPr>
          <w:sz w:val="22"/>
        </w:rPr>
        <w:t>3</w:t>
      </w:r>
      <w:r w:rsidR="000111EC" w:rsidRPr="0011010F">
        <w:rPr>
          <w:sz w:val="22"/>
        </w:rPr>
        <w:fldChar w:fldCharType="end"/>
      </w:r>
      <w:r w:rsidR="000111EC" w:rsidRPr="0011010F">
        <w:rPr>
          <w:sz w:val="22"/>
        </w:rPr>
        <w:t xml:space="preserve"> Smlouvy</w:t>
      </w:r>
      <w:r w:rsidRPr="0011010F">
        <w:rPr>
          <w:sz w:val="22"/>
        </w:rPr>
        <w:t xml:space="preserve">, ne však dříve než okamžikem předání kompletní části A Díla dle čl. </w:t>
      </w:r>
      <w:r w:rsidRPr="0011010F">
        <w:rPr>
          <w:sz w:val="22"/>
        </w:rPr>
        <w:fldChar w:fldCharType="begin"/>
      </w:r>
      <w:r w:rsidRPr="0011010F">
        <w:rPr>
          <w:sz w:val="22"/>
        </w:rPr>
        <w:instrText xml:space="preserve"> REF _Ref101364396 \r \h </w:instrText>
      </w:r>
      <w:r w:rsidR="006C2F0F" w:rsidRPr="0011010F">
        <w:rPr>
          <w:sz w:val="22"/>
        </w:rPr>
        <w:instrText xml:space="preserve"> \* MERGEFORMAT </w:instrText>
      </w:r>
      <w:r w:rsidRPr="0011010F">
        <w:rPr>
          <w:sz w:val="22"/>
        </w:rPr>
      </w:r>
      <w:r w:rsidRPr="0011010F">
        <w:rPr>
          <w:sz w:val="22"/>
        </w:rPr>
        <w:fldChar w:fldCharType="separate"/>
      </w:r>
      <w:r w:rsidR="00AE43B1">
        <w:rPr>
          <w:sz w:val="22"/>
        </w:rPr>
        <w:t>9.4.1</w:t>
      </w:r>
      <w:r w:rsidRPr="0011010F">
        <w:rPr>
          <w:sz w:val="22"/>
        </w:rPr>
        <w:fldChar w:fldCharType="end"/>
      </w:r>
      <w:r w:rsidRPr="0011010F">
        <w:rPr>
          <w:sz w:val="22"/>
        </w:rPr>
        <w:t xml:space="preserve"> Smlouvy.</w:t>
      </w:r>
      <w:bookmarkEnd w:id="42"/>
    </w:p>
    <w:p w14:paraId="76875D38" w14:textId="14EC74DB" w:rsidR="000111EC" w:rsidRPr="0011010F" w:rsidRDefault="00272D48" w:rsidP="007D56F3">
      <w:pPr>
        <w:pStyle w:val="Odstavecseseznamem"/>
        <w:numPr>
          <w:ilvl w:val="2"/>
          <w:numId w:val="4"/>
        </w:numPr>
        <w:spacing w:after="60" w:line="240" w:lineRule="auto"/>
        <w:ind w:left="1276" w:hanging="709"/>
        <w:contextualSpacing w:val="0"/>
        <w:jc w:val="both"/>
        <w:rPr>
          <w:sz w:val="22"/>
        </w:rPr>
      </w:pPr>
      <w:bookmarkStart w:id="43" w:name="_Ref101365503"/>
      <w:r w:rsidRPr="0011010F">
        <w:rPr>
          <w:sz w:val="22"/>
        </w:rPr>
        <w:t xml:space="preserve">V případě části C </w:t>
      </w:r>
      <w:r w:rsidR="00F14EF0" w:rsidRPr="0011010F">
        <w:rPr>
          <w:sz w:val="22"/>
        </w:rPr>
        <w:t xml:space="preserve">bude předávání probíhat ve dvou fázích. První fáze bude ukončena stejným okamžikem jako předání první fáze projektové dokumentace dle čl. </w:t>
      </w:r>
      <w:r w:rsidR="00F14EF0" w:rsidRPr="0011010F">
        <w:rPr>
          <w:sz w:val="22"/>
        </w:rPr>
        <w:fldChar w:fldCharType="begin"/>
      </w:r>
      <w:r w:rsidR="00F14EF0" w:rsidRPr="0011010F">
        <w:rPr>
          <w:sz w:val="22"/>
        </w:rPr>
        <w:instrText xml:space="preserve"> REF _Ref101364881 \r \h </w:instrText>
      </w:r>
      <w:r w:rsidR="006C2F0F" w:rsidRPr="0011010F">
        <w:rPr>
          <w:sz w:val="22"/>
        </w:rPr>
        <w:instrText xml:space="preserve"> \* MERGEFORMAT </w:instrText>
      </w:r>
      <w:r w:rsidR="00F14EF0" w:rsidRPr="0011010F">
        <w:rPr>
          <w:sz w:val="22"/>
        </w:rPr>
      </w:r>
      <w:r w:rsidR="00F14EF0" w:rsidRPr="0011010F">
        <w:rPr>
          <w:sz w:val="22"/>
        </w:rPr>
        <w:fldChar w:fldCharType="separate"/>
      </w:r>
      <w:r w:rsidR="00AE43B1">
        <w:rPr>
          <w:sz w:val="22"/>
        </w:rPr>
        <w:t>9.4.1</w:t>
      </w:r>
      <w:r w:rsidR="00F14EF0" w:rsidRPr="0011010F">
        <w:rPr>
          <w:sz w:val="22"/>
        </w:rPr>
        <w:fldChar w:fldCharType="end"/>
      </w:r>
      <w:r w:rsidR="00F14EF0" w:rsidRPr="0011010F">
        <w:rPr>
          <w:sz w:val="22"/>
        </w:rPr>
        <w:t xml:space="preserve"> Smlouvy, druhá fáze bude následovat </w:t>
      </w:r>
      <w:r w:rsidRPr="0011010F">
        <w:rPr>
          <w:sz w:val="22"/>
        </w:rPr>
        <w:t xml:space="preserve">po </w:t>
      </w:r>
      <w:r w:rsidR="000111EC" w:rsidRPr="0011010F">
        <w:rPr>
          <w:sz w:val="22"/>
        </w:rPr>
        <w:t xml:space="preserve">vykonání </w:t>
      </w:r>
      <w:r w:rsidR="00F14EF0" w:rsidRPr="0011010F">
        <w:rPr>
          <w:sz w:val="22"/>
        </w:rPr>
        <w:t>zbývajících</w:t>
      </w:r>
      <w:r w:rsidR="000111EC" w:rsidRPr="0011010F">
        <w:rPr>
          <w:sz w:val="22"/>
        </w:rPr>
        <w:t xml:space="preserve"> činností dle čl. </w:t>
      </w:r>
      <w:r w:rsidR="000111EC" w:rsidRPr="0011010F">
        <w:rPr>
          <w:sz w:val="22"/>
        </w:rPr>
        <w:fldChar w:fldCharType="begin"/>
      </w:r>
      <w:r w:rsidR="000111EC" w:rsidRPr="0011010F">
        <w:rPr>
          <w:sz w:val="22"/>
        </w:rPr>
        <w:instrText xml:space="preserve"> REF _Ref101364664 \r \h </w:instrText>
      </w:r>
      <w:r w:rsidR="006C2F0F" w:rsidRPr="0011010F">
        <w:rPr>
          <w:sz w:val="22"/>
        </w:rPr>
        <w:instrText xml:space="preserve"> \* MERGEFORMAT </w:instrText>
      </w:r>
      <w:r w:rsidR="000111EC" w:rsidRPr="0011010F">
        <w:rPr>
          <w:sz w:val="22"/>
        </w:rPr>
      </w:r>
      <w:r w:rsidR="000111EC" w:rsidRPr="0011010F">
        <w:rPr>
          <w:sz w:val="22"/>
        </w:rPr>
        <w:fldChar w:fldCharType="separate"/>
      </w:r>
      <w:r w:rsidR="00AE43B1">
        <w:rPr>
          <w:sz w:val="22"/>
        </w:rPr>
        <w:t>4</w:t>
      </w:r>
      <w:r w:rsidR="000111EC" w:rsidRPr="0011010F">
        <w:rPr>
          <w:sz w:val="22"/>
        </w:rPr>
        <w:fldChar w:fldCharType="end"/>
      </w:r>
      <w:r w:rsidR="000111EC" w:rsidRPr="0011010F">
        <w:rPr>
          <w:sz w:val="22"/>
        </w:rPr>
        <w:t xml:space="preserve"> Smlouvy, ne však dříve než okamžikem </w:t>
      </w:r>
      <w:r w:rsidR="001340FE" w:rsidRPr="0011010F">
        <w:rPr>
          <w:sz w:val="22"/>
        </w:rPr>
        <w:t xml:space="preserve">předání </w:t>
      </w:r>
      <w:r w:rsidR="00DF62EB" w:rsidRPr="0011010F">
        <w:rPr>
          <w:rFonts w:asciiTheme="minorHAnsi" w:hAnsiTheme="minorHAnsi"/>
          <w:sz w:val="22"/>
          <w:szCs w:val="22"/>
        </w:rPr>
        <w:t>rozhodnutí o záměru</w:t>
      </w:r>
      <w:r w:rsidR="000111EC" w:rsidRPr="0011010F">
        <w:rPr>
          <w:sz w:val="22"/>
        </w:rPr>
        <w:t xml:space="preserve"> s doložkou právní moci.</w:t>
      </w:r>
      <w:bookmarkEnd w:id="43"/>
    </w:p>
    <w:p w14:paraId="2E4A34B9" w14:textId="47DC3CFE" w:rsidR="00A90CB6" w:rsidRPr="0011010F" w:rsidRDefault="003D6470" w:rsidP="00F74736">
      <w:pPr>
        <w:pStyle w:val="Odstavecseseznamem"/>
        <w:numPr>
          <w:ilvl w:val="2"/>
          <w:numId w:val="4"/>
        </w:numPr>
        <w:spacing w:after="120" w:line="240" w:lineRule="auto"/>
        <w:ind w:left="1276" w:hanging="709"/>
        <w:contextualSpacing w:val="0"/>
        <w:jc w:val="both"/>
        <w:rPr>
          <w:sz w:val="22"/>
        </w:rPr>
      </w:pPr>
      <w:bookmarkStart w:id="44" w:name="_Ref101365840"/>
      <w:r w:rsidRPr="0011010F">
        <w:rPr>
          <w:sz w:val="22"/>
        </w:rPr>
        <w:t xml:space="preserve">v případě části D Díla bude </w:t>
      </w:r>
      <w:r w:rsidR="00F14EF0" w:rsidRPr="0011010F">
        <w:rPr>
          <w:sz w:val="22"/>
        </w:rPr>
        <w:t>plnění předáno na základě p</w:t>
      </w:r>
      <w:r w:rsidRPr="0011010F">
        <w:rPr>
          <w:sz w:val="22"/>
        </w:rPr>
        <w:t>rotokol</w:t>
      </w:r>
      <w:r w:rsidR="00F14EF0" w:rsidRPr="0011010F">
        <w:rPr>
          <w:sz w:val="22"/>
        </w:rPr>
        <w:t>u</w:t>
      </w:r>
      <w:r w:rsidRPr="0011010F">
        <w:rPr>
          <w:sz w:val="22"/>
        </w:rPr>
        <w:t xml:space="preserve"> o ukončení výkonu autorského dozoru</w:t>
      </w:r>
      <w:r w:rsidR="00A90CB6" w:rsidRPr="0011010F">
        <w:rPr>
          <w:sz w:val="22"/>
        </w:rPr>
        <w:t>, ne však dříve než po obdržení kolaudačního rozhodnutí</w:t>
      </w:r>
      <w:r w:rsidR="00B3361C">
        <w:rPr>
          <w:sz w:val="22"/>
        </w:rPr>
        <w:t>, bude-li relevantní pro stavbu</w:t>
      </w:r>
      <w:r w:rsidR="00A90CB6" w:rsidRPr="0011010F">
        <w:rPr>
          <w:sz w:val="22"/>
        </w:rPr>
        <w:t>.</w:t>
      </w:r>
      <w:bookmarkEnd w:id="44"/>
      <w:r w:rsidR="00A90CB6" w:rsidRPr="0011010F">
        <w:rPr>
          <w:sz w:val="22"/>
        </w:rPr>
        <w:t xml:space="preserve"> </w:t>
      </w:r>
    </w:p>
    <w:bookmarkEnd w:id="38"/>
    <w:p w14:paraId="7868C2B4" w14:textId="5C957C07" w:rsidR="008958B8" w:rsidRPr="0011010F" w:rsidRDefault="008958B8" w:rsidP="00F74736">
      <w:pPr>
        <w:pStyle w:val="Odstavecseseznamem"/>
        <w:numPr>
          <w:ilvl w:val="1"/>
          <w:numId w:val="4"/>
        </w:numPr>
        <w:spacing w:after="120" w:line="240" w:lineRule="auto"/>
        <w:ind w:left="567" w:hanging="567"/>
        <w:contextualSpacing w:val="0"/>
        <w:jc w:val="both"/>
        <w:rPr>
          <w:rFonts w:asciiTheme="minorHAnsi" w:hAnsiTheme="minorHAnsi" w:cstheme="minorHAnsi"/>
          <w:sz w:val="22"/>
          <w:szCs w:val="22"/>
        </w:rPr>
      </w:pPr>
      <w:r w:rsidRPr="0011010F">
        <w:rPr>
          <w:rFonts w:cs="Arial"/>
          <w:sz w:val="22"/>
          <w:szCs w:val="22"/>
        </w:rPr>
        <w:t>Objednatel nabývá vlastnické právo k </w:t>
      </w:r>
      <w:r w:rsidR="00971313" w:rsidRPr="0011010F">
        <w:rPr>
          <w:rFonts w:cs="Arial"/>
          <w:sz w:val="22"/>
          <w:szCs w:val="22"/>
        </w:rPr>
        <w:t>D</w:t>
      </w:r>
      <w:r w:rsidRPr="0011010F">
        <w:rPr>
          <w:rFonts w:cs="Arial"/>
          <w:sz w:val="22"/>
          <w:szCs w:val="22"/>
        </w:rPr>
        <w:t>ílu jeho převzetím. Přechod nebezpečí škody na </w:t>
      </w:r>
      <w:r w:rsidR="00971313" w:rsidRPr="0011010F">
        <w:rPr>
          <w:rFonts w:cs="Arial"/>
          <w:sz w:val="22"/>
          <w:szCs w:val="22"/>
        </w:rPr>
        <w:t>D</w:t>
      </w:r>
      <w:r w:rsidRPr="0011010F">
        <w:rPr>
          <w:rFonts w:cs="Arial"/>
          <w:sz w:val="22"/>
          <w:szCs w:val="22"/>
        </w:rPr>
        <w:t>ílo se řídí ustanovením § 2121 a násl. občanského zákoníku.</w:t>
      </w:r>
    </w:p>
    <w:p w14:paraId="160A34A4" w14:textId="77777777" w:rsidR="00CE31DA" w:rsidRPr="0011010F" w:rsidRDefault="00CE31DA" w:rsidP="00F74736">
      <w:pPr>
        <w:pStyle w:val="Odstavecseseznamem"/>
        <w:numPr>
          <w:ilvl w:val="1"/>
          <w:numId w:val="4"/>
        </w:numPr>
        <w:spacing w:after="120" w:line="240" w:lineRule="auto"/>
        <w:ind w:left="567" w:hanging="567"/>
        <w:contextualSpacing w:val="0"/>
        <w:jc w:val="both"/>
        <w:rPr>
          <w:rFonts w:cs="Arial"/>
          <w:sz w:val="22"/>
          <w:szCs w:val="22"/>
        </w:rPr>
      </w:pPr>
      <w:r w:rsidRPr="0011010F">
        <w:rPr>
          <w:rFonts w:cs="Arial"/>
          <w:sz w:val="22"/>
          <w:szCs w:val="22"/>
        </w:rPr>
        <w:t xml:space="preserve">Smluvní strany se dohodly, že ustanovení § 1921, § 2112, § 2605 odst. 2, § 2606, § 2609, § 2618 a § 2629 odst. 1 Občanského zákoníku a rovněž obchodní zvyklosti, jež jsou svým smyslem nebo účinky stejné nebo obdobné uvedeným ustanovením, se nepoužijí. </w:t>
      </w:r>
    </w:p>
    <w:p w14:paraId="12B9446E" w14:textId="2F47B039" w:rsidR="00430D3B" w:rsidRDefault="00430D3B" w:rsidP="007C69BD">
      <w:pPr>
        <w:pStyle w:val="Nadpis1"/>
        <w:spacing w:before="360" w:after="120"/>
        <w:ind w:left="567" w:hanging="567"/>
      </w:pPr>
      <w:bookmarkStart w:id="45" w:name="_Ref82548341"/>
      <w:r>
        <w:t>Licence k Dílu</w:t>
      </w:r>
    </w:p>
    <w:p w14:paraId="59A7CE56" w14:textId="77777777" w:rsidR="00430D3B" w:rsidRPr="00430D3B" w:rsidRDefault="00430D3B" w:rsidP="00430D3B">
      <w:pPr>
        <w:pStyle w:val="Odstavecseseznamem"/>
        <w:numPr>
          <w:ilvl w:val="1"/>
          <w:numId w:val="4"/>
        </w:numPr>
        <w:spacing w:after="120" w:line="240" w:lineRule="auto"/>
        <w:ind w:left="567" w:hanging="567"/>
        <w:contextualSpacing w:val="0"/>
        <w:jc w:val="both"/>
        <w:rPr>
          <w:rFonts w:cs="Arial"/>
          <w:sz w:val="22"/>
          <w:szCs w:val="22"/>
        </w:rPr>
      </w:pPr>
      <w:r w:rsidRPr="00430D3B">
        <w:rPr>
          <w:rFonts w:cs="Arial"/>
          <w:sz w:val="22"/>
          <w:szCs w:val="22"/>
        </w:rPr>
        <w:t>Zhotovitel poskytuje Objednateli oprávnění k užití Díla, resp. částí Díla, je-li ve smyslu zákona č. 121/2000 Sb., o právu autorském, o právech souvisejících s právem autorským a o změně některých zákonů (autorský zákon), (dále jen „Autorský zákon“), autorským dílem (dále jen „Licence“).</w:t>
      </w:r>
    </w:p>
    <w:p w14:paraId="15A38D8A" w14:textId="1F979306" w:rsidR="00430D3B" w:rsidRPr="00430D3B" w:rsidRDefault="00430D3B" w:rsidP="00430D3B">
      <w:pPr>
        <w:pStyle w:val="Odstavecseseznamem"/>
        <w:numPr>
          <w:ilvl w:val="1"/>
          <w:numId w:val="4"/>
        </w:numPr>
        <w:spacing w:after="60" w:line="240" w:lineRule="auto"/>
        <w:ind w:left="567" w:hanging="567"/>
        <w:contextualSpacing w:val="0"/>
        <w:jc w:val="both"/>
        <w:rPr>
          <w:rFonts w:cs="Arial"/>
          <w:sz w:val="22"/>
          <w:szCs w:val="22"/>
        </w:rPr>
      </w:pPr>
      <w:r w:rsidRPr="00430D3B">
        <w:rPr>
          <w:rFonts w:cs="Arial"/>
          <w:sz w:val="22"/>
          <w:szCs w:val="22"/>
        </w:rPr>
        <w:t>Licence k Dílu, resp. částem Díla, se poskytuje:</w:t>
      </w:r>
    </w:p>
    <w:p w14:paraId="3E79A7DF" w14:textId="4BBCA09C" w:rsidR="00430D3B" w:rsidRPr="00430D3B" w:rsidRDefault="00430D3B" w:rsidP="00430D3B">
      <w:pPr>
        <w:pStyle w:val="Odstavecseseznamem"/>
        <w:numPr>
          <w:ilvl w:val="2"/>
          <w:numId w:val="4"/>
        </w:numPr>
        <w:spacing w:after="60" w:line="240" w:lineRule="auto"/>
        <w:ind w:left="1276" w:hanging="709"/>
        <w:contextualSpacing w:val="0"/>
        <w:jc w:val="both"/>
        <w:rPr>
          <w:sz w:val="22"/>
        </w:rPr>
      </w:pPr>
      <w:r w:rsidRPr="00430D3B">
        <w:rPr>
          <w:sz w:val="22"/>
        </w:rPr>
        <w:t xml:space="preserve">jako úplatná, přičemž úplata je zahrnuta v ceně podle článku </w:t>
      </w:r>
      <w:r w:rsidR="00D3020E">
        <w:rPr>
          <w:sz w:val="22"/>
        </w:rPr>
        <w:fldChar w:fldCharType="begin"/>
      </w:r>
      <w:r w:rsidR="00D3020E">
        <w:rPr>
          <w:sz w:val="22"/>
        </w:rPr>
        <w:instrText xml:space="preserve"> REF _Ref201577965 \r \h </w:instrText>
      </w:r>
      <w:r w:rsidR="00D3020E">
        <w:rPr>
          <w:sz w:val="22"/>
        </w:rPr>
      </w:r>
      <w:r w:rsidR="00D3020E">
        <w:rPr>
          <w:sz w:val="22"/>
        </w:rPr>
        <w:fldChar w:fldCharType="separate"/>
      </w:r>
      <w:r w:rsidR="00AE43B1">
        <w:rPr>
          <w:sz w:val="22"/>
        </w:rPr>
        <w:t>11</w:t>
      </w:r>
      <w:r w:rsidR="00D3020E">
        <w:rPr>
          <w:sz w:val="22"/>
        </w:rPr>
        <w:fldChar w:fldCharType="end"/>
      </w:r>
      <w:r w:rsidRPr="00430D3B">
        <w:rPr>
          <w:sz w:val="22"/>
        </w:rPr>
        <w:t xml:space="preserve"> Smlouvy;</w:t>
      </w:r>
    </w:p>
    <w:p w14:paraId="5C29ED74" w14:textId="357A8DBC" w:rsidR="00430D3B" w:rsidRPr="00430D3B" w:rsidRDefault="00430D3B" w:rsidP="00430D3B">
      <w:pPr>
        <w:pStyle w:val="Odstavecseseznamem"/>
        <w:numPr>
          <w:ilvl w:val="2"/>
          <w:numId w:val="4"/>
        </w:numPr>
        <w:spacing w:after="60" w:line="240" w:lineRule="auto"/>
        <w:ind w:left="1276" w:hanging="709"/>
        <w:contextualSpacing w:val="0"/>
        <w:jc w:val="both"/>
        <w:rPr>
          <w:sz w:val="22"/>
        </w:rPr>
      </w:pPr>
      <w:r>
        <w:rPr>
          <w:sz w:val="22"/>
        </w:rPr>
        <w:t>j</w:t>
      </w:r>
      <w:r w:rsidRPr="00430D3B">
        <w:rPr>
          <w:sz w:val="22"/>
        </w:rPr>
        <w:t>ako výhradní;</w:t>
      </w:r>
    </w:p>
    <w:p w14:paraId="4F875401" w14:textId="1CFF2AAD" w:rsidR="00430D3B" w:rsidRPr="00430D3B" w:rsidRDefault="00430D3B" w:rsidP="00430D3B">
      <w:pPr>
        <w:pStyle w:val="Odstavecseseznamem"/>
        <w:numPr>
          <w:ilvl w:val="2"/>
          <w:numId w:val="4"/>
        </w:numPr>
        <w:spacing w:after="60" w:line="240" w:lineRule="auto"/>
        <w:ind w:left="1276" w:hanging="709"/>
        <w:contextualSpacing w:val="0"/>
        <w:jc w:val="both"/>
        <w:rPr>
          <w:sz w:val="22"/>
        </w:rPr>
      </w:pPr>
      <w:r w:rsidRPr="00430D3B">
        <w:rPr>
          <w:sz w:val="22"/>
        </w:rPr>
        <w:t xml:space="preserve">z hlediska časového rozsahu minimálně na dobu trvání všech majetkových práv </w:t>
      </w:r>
      <w:r w:rsidR="00897829">
        <w:rPr>
          <w:sz w:val="22"/>
        </w:rPr>
        <w:br/>
      </w:r>
      <w:r w:rsidRPr="00430D3B">
        <w:rPr>
          <w:sz w:val="22"/>
        </w:rPr>
        <w:t>k předmětu Licence;</w:t>
      </w:r>
    </w:p>
    <w:p w14:paraId="15AE948A" w14:textId="39741BCB" w:rsidR="00430D3B" w:rsidRPr="00430D3B" w:rsidRDefault="00430D3B" w:rsidP="00430D3B">
      <w:pPr>
        <w:pStyle w:val="Odstavecseseznamem"/>
        <w:numPr>
          <w:ilvl w:val="2"/>
          <w:numId w:val="4"/>
        </w:numPr>
        <w:spacing w:after="60" w:line="240" w:lineRule="auto"/>
        <w:ind w:left="1276" w:hanging="709"/>
        <w:contextualSpacing w:val="0"/>
        <w:jc w:val="both"/>
        <w:rPr>
          <w:sz w:val="22"/>
        </w:rPr>
      </w:pPr>
      <w:r w:rsidRPr="00430D3B">
        <w:rPr>
          <w:sz w:val="22"/>
        </w:rPr>
        <w:t>z hlediska územního rozsahu na území České republiky;</w:t>
      </w:r>
    </w:p>
    <w:p w14:paraId="6585345E" w14:textId="365B1376" w:rsidR="00430D3B" w:rsidRPr="00430D3B" w:rsidRDefault="00430D3B" w:rsidP="00430D3B">
      <w:pPr>
        <w:pStyle w:val="Odstavecseseznamem"/>
        <w:numPr>
          <w:ilvl w:val="2"/>
          <w:numId w:val="4"/>
        </w:numPr>
        <w:spacing w:after="120" w:line="240" w:lineRule="auto"/>
        <w:ind w:left="1276" w:hanging="709"/>
        <w:contextualSpacing w:val="0"/>
        <w:jc w:val="both"/>
        <w:rPr>
          <w:sz w:val="22"/>
        </w:rPr>
      </w:pPr>
      <w:r w:rsidRPr="00430D3B">
        <w:rPr>
          <w:sz w:val="22"/>
        </w:rPr>
        <w:t>z hlediska věcného rozsahu (způsobu užití) tak, že opravňuje Objednatele ke všem známým a možným způsobům užití, které povaha Díla, resp. části Díla, připouští, a které nejsou v rozporu s právními předpisy, zejména k takovým způsobům užití, jež jsou potřebná nebo nezbytná k tomu, aby bylo Dílo, resp. části Díla, možné užívat k účelu sjednanému Smlouvou nebo účelu ze Smlouvy vyplývajícímu.</w:t>
      </w:r>
    </w:p>
    <w:p w14:paraId="4236E9DE" w14:textId="06AF49D8" w:rsidR="00430D3B" w:rsidRPr="00430D3B" w:rsidRDefault="00430D3B" w:rsidP="00430D3B">
      <w:pPr>
        <w:pStyle w:val="Odstavecseseznamem"/>
        <w:numPr>
          <w:ilvl w:val="1"/>
          <w:numId w:val="4"/>
        </w:numPr>
        <w:spacing w:after="60" w:line="240" w:lineRule="auto"/>
        <w:ind w:left="567" w:hanging="567"/>
        <w:contextualSpacing w:val="0"/>
        <w:jc w:val="both"/>
        <w:rPr>
          <w:rFonts w:cs="Arial"/>
          <w:sz w:val="22"/>
          <w:szCs w:val="22"/>
        </w:rPr>
      </w:pPr>
      <w:r w:rsidRPr="00430D3B">
        <w:rPr>
          <w:rFonts w:cs="Arial"/>
          <w:sz w:val="22"/>
          <w:szCs w:val="22"/>
        </w:rPr>
        <w:t>Zhotovitel tímto jménem všech autorů Díla, resp. částí Díla:</w:t>
      </w:r>
    </w:p>
    <w:p w14:paraId="4FB6BCD1" w14:textId="583435B1" w:rsidR="00430D3B" w:rsidRPr="00430D3B" w:rsidRDefault="00430D3B" w:rsidP="00430D3B">
      <w:pPr>
        <w:pStyle w:val="Odstavecseseznamem"/>
        <w:numPr>
          <w:ilvl w:val="2"/>
          <w:numId w:val="4"/>
        </w:numPr>
        <w:spacing w:after="60" w:line="240" w:lineRule="auto"/>
        <w:ind w:left="1276" w:hanging="709"/>
        <w:contextualSpacing w:val="0"/>
        <w:jc w:val="both"/>
        <w:rPr>
          <w:sz w:val="22"/>
        </w:rPr>
      </w:pPr>
      <w:bookmarkStart w:id="46" w:name="_Ref201578104"/>
      <w:r w:rsidRPr="00430D3B">
        <w:rPr>
          <w:sz w:val="22"/>
        </w:rPr>
        <w:t>bezplatně uděluje Objednateli oprávnění Dílo, resp. části Díla, zveřejnit a jakýmkoliv způsobem měnit, tedy zejm. je jakkoliv upravovat, dělit, rozšiřovat, spojovat s díly jinými, zařadit do díla souborného apod.;</w:t>
      </w:r>
      <w:bookmarkEnd w:id="46"/>
    </w:p>
    <w:p w14:paraId="30768F98" w14:textId="65FCAA47" w:rsidR="00430D3B" w:rsidRPr="00430D3B" w:rsidRDefault="00430D3B" w:rsidP="00430D3B">
      <w:pPr>
        <w:pStyle w:val="Odstavecseseznamem"/>
        <w:numPr>
          <w:ilvl w:val="2"/>
          <w:numId w:val="4"/>
        </w:numPr>
        <w:spacing w:after="60" w:line="240" w:lineRule="auto"/>
        <w:ind w:left="1276" w:hanging="709"/>
        <w:contextualSpacing w:val="0"/>
        <w:jc w:val="both"/>
        <w:rPr>
          <w:sz w:val="22"/>
        </w:rPr>
      </w:pPr>
      <w:r w:rsidRPr="00430D3B">
        <w:rPr>
          <w:sz w:val="22"/>
        </w:rPr>
        <w:t>zmocňuje Objednatele, aby jménem všech autorů Díla, resp. částí Díla, uděloval třetím osobám oprávnění dílo zveřejnit a jakýmkoliv způsobem měnit, tedy zejm. je jakkoliv upravovat, dělit, rozšiřovat, spojovat s díly jinými, zařadit do díla souborného apod.;</w:t>
      </w:r>
    </w:p>
    <w:p w14:paraId="4F6F82C0" w14:textId="6F3C3AFC" w:rsidR="00430D3B" w:rsidRPr="00430D3B" w:rsidRDefault="00430D3B" w:rsidP="00430D3B">
      <w:pPr>
        <w:pStyle w:val="Odstavecseseznamem"/>
        <w:numPr>
          <w:ilvl w:val="2"/>
          <w:numId w:val="4"/>
        </w:numPr>
        <w:spacing w:after="120" w:line="240" w:lineRule="auto"/>
        <w:ind w:left="1276" w:hanging="709"/>
        <w:contextualSpacing w:val="0"/>
        <w:jc w:val="both"/>
        <w:rPr>
          <w:sz w:val="22"/>
        </w:rPr>
      </w:pPr>
      <w:r>
        <w:rPr>
          <w:sz w:val="22"/>
        </w:rPr>
        <w:t>u</w:t>
      </w:r>
      <w:r w:rsidRPr="00430D3B">
        <w:rPr>
          <w:sz w:val="22"/>
        </w:rPr>
        <w:t xml:space="preserve">děluje Objednateli oprávnění zmocnit jménem všech autorů Díla, resp. částí Díla, třetí osoby k udělení oprávnění jiným třetím osobám ke zveřejnění nebo jakékoliv změně Díla, resp. částí Díla, v rozsahu dle odstavce </w:t>
      </w:r>
      <w:r w:rsidR="00BB525A">
        <w:rPr>
          <w:sz w:val="22"/>
        </w:rPr>
        <w:fldChar w:fldCharType="begin"/>
      </w:r>
      <w:r w:rsidR="00BB525A">
        <w:rPr>
          <w:sz w:val="22"/>
        </w:rPr>
        <w:instrText xml:space="preserve"> REF _Ref201578104 \r \h </w:instrText>
      </w:r>
      <w:r w:rsidR="00BB525A">
        <w:rPr>
          <w:sz w:val="22"/>
        </w:rPr>
      </w:r>
      <w:r w:rsidR="00BB525A">
        <w:rPr>
          <w:sz w:val="22"/>
        </w:rPr>
        <w:fldChar w:fldCharType="separate"/>
      </w:r>
      <w:r w:rsidR="00AE43B1">
        <w:rPr>
          <w:sz w:val="22"/>
        </w:rPr>
        <w:t>10.3.1</w:t>
      </w:r>
      <w:r w:rsidR="00BB525A">
        <w:rPr>
          <w:sz w:val="22"/>
        </w:rPr>
        <w:fldChar w:fldCharType="end"/>
      </w:r>
      <w:r w:rsidRPr="00430D3B">
        <w:rPr>
          <w:sz w:val="22"/>
        </w:rPr>
        <w:t>jménem všech autorů Díla, resp. částí Díla.</w:t>
      </w:r>
    </w:p>
    <w:p w14:paraId="03F7D300" w14:textId="2BD53000" w:rsidR="00430D3B" w:rsidRPr="00430D3B" w:rsidRDefault="00430D3B" w:rsidP="00430D3B">
      <w:pPr>
        <w:pStyle w:val="Odstavecseseznamem"/>
        <w:numPr>
          <w:ilvl w:val="1"/>
          <w:numId w:val="4"/>
        </w:numPr>
        <w:spacing w:after="120" w:line="240" w:lineRule="auto"/>
        <w:ind w:left="567" w:hanging="567"/>
        <w:contextualSpacing w:val="0"/>
        <w:jc w:val="both"/>
        <w:rPr>
          <w:rFonts w:cs="Arial"/>
          <w:sz w:val="22"/>
          <w:szCs w:val="22"/>
        </w:rPr>
      </w:pPr>
      <w:bookmarkStart w:id="47" w:name="_Ref200570836"/>
      <w:r w:rsidRPr="00430D3B">
        <w:rPr>
          <w:rFonts w:cs="Arial"/>
          <w:sz w:val="22"/>
          <w:szCs w:val="22"/>
        </w:rPr>
        <w:t xml:space="preserve">Zhotovitel prohlašuje, že je oprávněn zmocnění a oprávnění dle předchozího odstavce a Licenci ve shora uvedeném rozsahu Objednateli poskytnout a udělit, a to jak k Dílu jako celku, tak </w:t>
      </w:r>
      <w:r w:rsidR="00897829">
        <w:rPr>
          <w:rFonts w:cs="Arial"/>
          <w:sz w:val="22"/>
          <w:szCs w:val="22"/>
        </w:rPr>
        <w:br/>
      </w:r>
      <w:r w:rsidRPr="00430D3B">
        <w:rPr>
          <w:rFonts w:cs="Arial"/>
          <w:sz w:val="22"/>
          <w:szCs w:val="22"/>
        </w:rPr>
        <w:t xml:space="preserve">i k jeho jednotlivým částem. Objednatel oprávnění a zmocnění dle předchozího odstavce přijímá. </w:t>
      </w:r>
      <w:r w:rsidRPr="00430D3B">
        <w:rPr>
          <w:rFonts w:cs="Arial"/>
          <w:sz w:val="22"/>
          <w:szCs w:val="22"/>
        </w:rPr>
        <w:lastRenderedPageBreak/>
        <w:t>Zhotovitel jménem všech autorů Díla, resp. částí Díla, s Objednatelem sjednává, že autoři Díla, resp. části Díla, jsou oprávněni odvolat zmocnění dle předchozího odstavce jen v případě, že by Objednatel při výkonu zástupčího oprávnění postupoval v rozporu s dobrými mravy.</w:t>
      </w:r>
      <w:bookmarkEnd w:id="47"/>
    </w:p>
    <w:p w14:paraId="556652E8" w14:textId="3EAAEFF9" w:rsidR="00430D3B" w:rsidRPr="00430D3B" w:rsidRDefault="00430D3B" w:rsidP="00430D3B">
      <w:pPr>
        <w:pStyle w:val="Odstavecseseznamem"/>
        <w:numPr>
          <w:ilvl w:val="1"/>
          <w:numId w:val="4"/>
        </w:numPr>
        <w:spacing w:after="120" w:line="240" w:lineRule="auto"/>
        <w:ind w:left="567" w:hanging="567"/>
        <w:contextualSpacing w:val="0"/>
        <w:jc w:val="both"/>
        <w:rPr>
          <w:rFonts w:cs="Arial"/>
          <w:sz w:val="22"/>
          <w:szCs w:val="22"/>
        </w:rPr>
      </w:pPr>
      <w:r w:rsidRPr="00430D3B">
        <w:rPr>
          <w:rFonts w:cs="Arial"/>
          <w:sz w:val="22"/>
          <w:szCs w:val="22"/>
        </w:rPr>
        <w:t>Objednatel není povinen Licenci využívat.</w:t>
      </w:r>
    </w:p>
    <w:p w14:paraId="446111D6" w14:textId="748CF8FE" w:rsidR="00430D3B" w:rsidRPr="00430D3B" w:rsidRDefault="00430D3B" w:rsidP="00430D3B">
      <w:pPr>
        <w:pStyle w:val="Odstavecseseznamem"/>
        <w:numPr>
          <w:ilvl w:val="1"/>
          <w:numId w:val="4"/>
        </w:numPr>
        <w:spacing w:after="120" w:line="240" w:lineRule="auto"/>
        <w:ind w:left="567" w:hanging="567"/>
        <w:contextualSpacing w:val="0"/>
        <w:jc w:val="both"/>
        <w:rPr>
          <w:rFonts w:cs="Arial"/>
          <w:sz w:val="22"/>
          <w:szCs w:val="22"/>
        </w:rPr>
      </w:pPr>
      <w:r w:rsidRPr="00430D3B">
        <w:rPr>
          <w:rFonts w:cs="Arial"/>
          <w:sz w:val="22"/>
          <w:szCs w:val="22"/>
        </w:rPr>
        <w:t>Objednatel je oprávněn Licenci poskytnout nebo postoupit třetí osobě, a to zcela nebo z části. Zhotovitel tímto dává Objednateli souhlas k poskytnutí nebo postoupení Licence a nepožaduje sdělení, zda a komu byla Licence poskytnuta nebo postoupena.</w:t>
      </w:r>
    </w:p>
    <w:p w14:paraId="00A0C7CA" w14:textId="1D6A512F" w:rsidR="007C69BD" w:rsidRPr="007C69BD" w:rsidRDefault="007C69BD" w:rsidP="007C69BD">
      <w:pPr>
        <w:pStyle w:val="Nadpis1"/>
        <w:spacing w:before="360" w:after="120"/>
        <w:ind w:left="567" w:hanging="567"/>
      </w:pPr>
      <w:bookmarkStart w:id="48" w:name="_Ref201577965"/>
      <w:r w:rsidRPr="007C69BD">
        <w:t>Cena Díla</w:t>
      </w:r>
      <w:bookmarkEnd w:id="45"/>
      <w:bookmarkEnd w:id="48"/>
    </w:p>
    <w:p w14:paraId="331D2E94" w14:textId="77777777" w:rsidR="007C69BD" w:rsidRPr="007C69BD" w:rsidRDefault="007C69BD" w:rsidP="007C69BD">
      <w:pPr>
        <w:pStyle w:val="Odstavecseseznamem"/>
        <w:numPr>
          <w:ilvl w:val="1"/>
          <w:numId w:val="5"/>
        </w:numPr>
        <w:spacing w:after="60" w:line="240" w:lineRule="auto"/>
        <w:ind w:left="567" w:hanging="567"/>
        <w:contextualSpacing w:val="0"/>
        <w:jc w:val="both"/>
        <w:rPr>
          <w:sz w:val="22"/>
        </w:rPr>
      </w:pPr>
      <w:bookmarkStart w:id="49" w:name="_Ref20688278"/>
      <w:bookmarkStart w:id="50" w:name="_Ref131003688"/>
      <w:r w:rsidRPr="007C69BD">
        <w:rPr>
          <w:sz w:val="22"/>
        </w:rPr>
        <w:t>Celková cena za Dílo (dále jen „</w:t>
      </w:r>
      <w:r w:rsidRPr="007C69BD">
        <w:rPr>
          <w:i/>
          <w:iCs/>
          <w:sz w:val="22"/>
        </w:rPr>
        <w:t>Celková cena</w:t>
      </w:r>
      <w:r w:rsidRPr="007C69BD">
        <w:rPr>
          <w:sz w:val="22"/>
        </w:rPr>
        <w:t>“) je rovna prostému součtu ceny za jednotlivé části plnění, které jsou specifikovány v příloze č. 1 Smlouvy – Kalkulace nabídkové ceny služeb, tak jak byla tato příloha vyplněna Zhotovitelem a učiněna součástí jeho nabídky, přičemž cena za Dílo bude uhrazena následovně:</w:t>
      </w:r>
    </w:p>
    <w:p w14:paraId="0190C554" w14:textId="538155C3" w:rsidR="007C69BD" w:rsidRPr="007C69BD" w:rsidRDefault="007C69BD" w:rsidP="00F74736">
      <w:pPr>
        <w:pStyle w:val="Odstavecseseznamem"/>
        <w:numPr>
          <w:ilvl w:val="2"/>
          <w:numId w:val="4"/>
        </w:numPr>
        <w:spacing w:after="60" w:line="240" w:lineRule="auto"/>
        <w:ind w:left="1276" w:hanging="709"/>
        <w:contextualSpacing w:val="0"/>
        <w:jc w:val="both"/>
        <w:rPr>
          <w:sz w:val="22"/>
        </w:rPr>
      </w:pPr>
      <w:bookmarkStart w:id="51" w:name="_Ref101365470"/>
      <w:r w:rsidRPr="007C69BD">
        <w:rPr>
          <w:sz w:val="22"/>
        </w:rPr>
        <w:t>60 % z </w:t>
      </w:r>
      <w:r>
        <w:rPr>
          <w:sz w:val="22"/>
        </w:rPr>
        <w:t>c</w:t>
      </w:r>
      <w:r w:rsidRPr="007C69BD">
        <w:rPr>
          <w:sz w:val="22"/>
        </w:rPr>
        <w:t xml:space="preserve">eny za položku „Část A – projektová dokumentace“ uvedené v příloze č. 1 Smlouvy po protokolárním předání DSP v souladu s čl. </w:t>
      </w:r>
      <w:r w:rsidRPr="007C69BD">
        <w:rPr>
          <w:sz w:val="22"/>
        </w:rPr>
        <w:fldChar w:fldCharType="begin"/>
      </w:r>
      <w:r w:rsidRPr="007C69BD">
        <w:rPr>
          <w:sz w:val="22"/>
        </w:rPr>
        <w:instrText xml:space="preserve"> REF _Ref101362973 \r \h  \* MERGEFORMAT </w:instrText>
      </w:r>
      <w:r w:rsidRPr="007C69BD">
        <w:rPr>
          <w:sz w:val="22"/>
        </w:rPr>
      </w:r>
      <w:r w:rsidRPr="007C69BD">
        <w:rPr>
          <w:sz w:val="22"/>
        </w:rPr>
        <w:fldChar w:fldCharType="separate"/>
      </w:r>
      <w:r w:rsidR="00AE43B1">
        <w:rPr>
          <w:sz w:val="22"/>
        </w:rPr>
        <w:t>2.5.4</w:t>
      </w:r>
      <w:r w:rsidRPr="007C69BD">
        <w:rPr>
          <w:sz w:val="22"/>
        </w:rPr>
        <w:fldChar w:fldCharType="end"/>
      </w:r>
      <w:r w:rsidRPr="007C69BD">
        <w:rPr>
          <w:sz w:val="22"/>
        </w:rPr>
        <w:t xml:space="preserve"> Smlouvy ve spojení s čl. </w:t>
      </w:r>
      <w:r w:rsidRPr="007C69BD">
        <w:rPr>
          <w:sz w:val="22"/>
        </w:rPr>
        <w:fldChar w:fldCharType="begin"/>
      </w:r>
      <w:r w:rsidRPr="007C69BD">
        <w:rPr>
          <w:sz w:val="22"/>
        </w:rPr>
        <w:instrText xml:space="preserve"> REF _Ref101364881 \r \h  \* MERGEFORMAT </w:instrText>
      </w:r>
      <w:r w:rsidRPr="007C69BD">
        <w:rPr>
          <w:sz w:val="22"/>
        </w:rPr>
      </w:r>
      <w:r w:rsidRPr="007C69BD">
        <w:rPr>
          <w:sz w:val="22"/>
        </w:rPr>
        <w:fldChar w:fldCharType="separate"/>
      </w:r>
      <w:r w:rsidR="00AE43B1">
        <w:rPr>
          <w:sz w:val="22"/>
        </w:rPr>
        <w:t>9.4.1</w:t>
      </w:r>
      <w:r w:rsidRPr="007C69BD">
        <w:rPr>
          <w:sz w:val="22"/>
        </w:rPr>
        <w:fldChar w:fldCharType="end"/>
      </w:r>
      <w:r w:rsidRPr="007C69BD">
        <w:rPr>
          <w:sz w:val="22"/>
        </w:rPr>
        <w:t xml:space="preserve"> Smlouvy.</w:t>
      </w:r>
      <w:bookmarkEnd w:id="51"/>
    </w:p>
    <w:p w14:paraId="29EED32A" w14:textId="59E821D5" w:rsidR="007C69BD" w:rsidRPr="00FB414A" w:rsidRDefault="007C69BD" w:rsidP="00F74736">
      <w:pPr>
        <w:pStyle w:val="Odstavecseseznamem"/>
        <w:numPr>
          <w:ilvl w:val="2"/>
          <w:numId w:val="4"/>
        </w:numPr>
        <w:spacing w:after="60" w:line="240" w:lineRule="auto"/>
        <w:ind w:left="1276" w:hanging="709"/>
        <w:contextualSpacing w:val="0"/>
        <w:jc w:val="both"/>
        <w:rPr>
          <w:sz w:val="22"/>
        </w:rPr>
      </w:pPr>
      <w:r w:rsidRPr="00FB414A">
        <w:rPr>
          <w:sz w:val="22"/>
        </w:rPr>
        <w:t>40 % z </w:t>
      </w:r>
      <w:r>
        <w:rPr>
          <w:sz w:val="22"/>
        </w:rPr>
        <w:t>c</w:t>
      </w:r>
      <w:r w:rsidRPr="00FB414A">
        <w:rPr>
          <w:sz w:val="22"/>
        </w:rPr>
        <w:t xml:space="preserve">eny za položku „Část A – projektová dokumentace“ uvedené v příloze č. 1 Smlouvy po protokolárním předání Projektové dokumentace stavby dle čl. </w:t>
      </w:r>
      <w:r w:rsidRPr="00FB414A">
        <w:rPr>
          <w:sz w:val="22"/>
        </w:rPr>
        <w:fldChar w:fldCharType="begin"/>
      </w:r>
      <w:r w:rsidRPr="00FB414A">
        <w:rPr>
          <w:sz w:val="22"/>
        </w:rPr>
        <w:instrText xml:space="preserve"> REF _Ref101363574 \r \h  \* MERGEFORMAT </w:instrText>
      </w:r>
      <w:r w:rsidRPr="00FB414A">
        <w:rPr>
          <w:sz w:val="22"/>
        </w:rPr>
      </w:r>
      <w:r w:rsidRPr="00FB414A">
        <w:rPr>
          <w:sz w:val="22"/>
        </w:rPr>
        <w:fldChar w:fldCharType="separate"/>
      </w:r>
      <w:r w:rsidR="00AE43B1">
        <w:rPr>
          <w:sz w:val="22"/>
        </w:rPr>
        <w:t>2.5.5</w:t>
      </w:r>
      <w:r w:rsidRPr="00FB414A">
        <w:rPr>
          <w:sz w:val="22"/>
        </w:rPr>
        <w:fldChar w:fldCharType="end"/>
      </w:r>
      <w:r w:rsidRPr="00FB414A">
        <w:rPr>
          <w:sz w:val="22"/>
        </w:rPr>
        <w:t xml:space="preserve"> Smlouvy ve spojení s čl. </w:t>
      </w:r>
      <w:r w:rsidRPr="00FB414A">
        <w:rPr>
          <w:sz w:val="22"/>
        </w:rPr>
        <w:fldChar w:fldCharType="begin"/>
      </w:r>
      <w:r w:rsidRPr="00FB414A">
        <w:rPr>
          <w:sz w:val="22"/>
        </w:rPr>
        <w:instrText xml:space="preserve"> REF _Ref101364881 \r \h  \* MERGEFORMAT </w:instrText>
      </w:r>
      <w:r w:rsidRPr="00FB414A">
        <w:rPr>
          <w:sz w:val="22"/>
        </w:rPr>
      </w:r>
      <w:r w:rsidRPr="00FB414A">
        <w:rPr>
          <w:sz w:val="22"/>
        </w:rPr>
        <w:fldChar w:fldCharType="separate"/>
      </w:r>
      <w:r w:rsidR="00AE43B1">
        <w:rPr>
          <w:sz w:val="22"/>
        </w:rPr>
        <w:t>9.4.1</w:t>
      </w:r>
      <w:r w:rsidRPr="00FB414A">
        <w:rPr>
          <w:sz w:val="22"/>
        </w:rPr>
        <w:fldChar w:fldCharType="end"/>
      </w:r>
      <w:r w:rsidRPr="00FB414A">
        <w:rPr>
          <w:sz w:val="22"/>
        </w:rPr>
        <w:t xml:space="preserve"> Smlouvy.</w:t>
      </w:r>
    </w:p>
    <w:p w14:paraId="4A27B176" w14:textId="3704A6B4" w:rsidR="007C69BD" w:rsidRPr="00FB414A" w:rsidRDefault="007C69BD" w:rsidP="00F74736">
      <w:pPr>
        <w:pStyle w:val="Odstavecseseznamem"/>
        <w:numPr>
          <w:ilvl w:val="2"/>
          <w:numId w:val="4"/>
        </w:numPr>
        <w:spacing w:after="60" w:line="240" w:lineRule="auto"/>
        <w:ind w:left="1276" w:hanging="709"/>
        <w:contextualSpacing w:val="0"/>
        <w:jc w:val="both"/>
        <w:rPr>
          <w:sz w:val="22"/>
        </w:rPr>
      </w:pPr>
      <w:r w:rsidRPr="00FB414A">
        <w:rPr>
          <w:sz w:val="22"/>
        </w:rPr>
        <w:t>100 % z </w:t>
      </w:r>
      <w:r>
        <w:rPr>
          <w:sz w:val="22"/>
        </w:rPr>
        <w:t>c</w:t>
      </w:r>
      <w:r w:rsidRPr="00FB414A">
        <w:rPr>
          <w:sz w:val="22"/>
        </w:rPr>
        <w:t xml:space="preserve">eny za položku „část B – zajištění činnosti koordinátora BOZP při přípravě stavby vč. zajištění vypracování plánu BOZP“ po protokolárním předání části B Díla dle čl. </w:t>
      </w:r>
      <w:r w:rsidRPr="00FB414A">
        <w:rPr>
          <w:sz w:val="22"/>
        </w:rPr>
        <w:fldChar w:fldCharType="begin"/>
      </w:r>
      <w:r w:rsidRPr="00FB414A">
        <w:rPr>
          <w:sz w:val="22"/>
        </w:rPr>
        <w:instrText xml:space="preserve"> REF _Ref101364895 \r \h  \* MERGEFORMAT </w:instrText>
      </w:r>
      <w:r w:rsidRPr="00FB414A">
        <w:rPr>
          <w:sz w:val="22"/>
        </w:rPr>
      </w:r>
      <w:r w:rsidRPr="00FB414A">
        <w:rPr>
          <w:sz w:val="22"/>
        </w:rPr>
        <w:fldChar w:fldCharType="separate"/>
      </w:r>
      <w:r w:rsidR="00AE43B1">
        <w:rPr>
          <w:sz w:val="22"/>
        </w:rPr>
        <w:t>9.4.2</w:t>
      </w:r>
      <w:r w:rsidRPr="00FB414A">
        <w:rPr>
          <w:sz w:val="22"/>
        </w:rPr>
        <w:fldChar w:fldCharType="end"/>
      </w:r>
      <w:r w:rsidRPr="00FB414A">
        <w:rPr>
          <w:sz w:val="22"/>
        </w:rPr>
        <w:t xml:space="preserve"> Smlouvy.</w:t>
      </w:r>
    </w:p>
    <w:p w14:paraId="6FCFD63A" w14:textId="5E89554B" w:rsidR="007C69BD" w:rsidRPr="00FB414A" w:rsidRDefault="007C69BD" w:rsidP="00F74736">
      <w:pPr>
        <w:pStyle w:val="Odstavecseseznamem"/>
        <w:numPr>
          <w:ilvl w:val="2"/>
          <w:numId w:val="4"/>
        </w:numPr>
        <w:spacing w:after="60" w:line="240" w:lineRule="auto"/>
        <w:ind w:left="1276" w:hanging="709"/>
        <w:contextualSpacing w:val="0"/>
        <w:jc w:val="both"/>
        <w:rPr>
          <w:sz w:val="22"/>
        </w:rPr>
      </w:pPr>
      <w:r w:rsidRPr="00FB414A">
        <w:rPr>
          <w:sz w:val="22"/>
        </w:rPr>
        <w:t>60 % z </w:t>
      </w:r>
      <w:r>
        <w:rPr>
          <w:sz w:val="22"/>
        </w:rPr>
        <w:t>c</w:t>
      </w:r>
      <w:r w:rsidRPr="00FB414A">
        <w:rPr>
          <w:sz w:val="22"/>
        </w:rPr>
        <w:t xml:space="preserve">eny za položku „část C – inženýrská činnost“ po protokolárním předání první fáze části C Díla dle čl. </w:t>
      </w:r>
      <w:r w:rsidRPr="00FB414A">
        <w:rPr>
          <w:sz w:val="22"/>
        </w:rPr>
        <w:fldChar w:fldCharType="begin"/>
      </w:r>
      <w:r w:rsidRPr="00FB414A">
        <w:rPr>
          <w:sz w:val="22"/>
        </w:rPr>
        <w:instrText xml:space="preserve"> REF _Ref101365503 \r \h  \* MERGEFORMAT </w:instrText>
      </w:r>
      <w:r w:rsidRPr="00FB414A">
        <w:rPr>
          <w:sz w:val="22"/>
        </w:rPr>
      </w:r>
      <w:r w:rsidRPr="00FB414A">
        <w:rPr>
          <w:sz w:val="22"/>
        </w:rPr>
        <w:fldChar w:fldCharType="separate"/>
      </w:r>
      <w:r w:rsidR="00AE43B1">
        <w:rPr>
          <w:sz w:val="22"/>
        </w:rPr>
        <w:t>9.4.3</w:t>
      </w:r>
      <w:r w:rsidRPr="00FB414A">
        <w:rPr>
          <w:sz w:val="22"/>
        </w:rPr>
        <w:fldChar w:fldCharType="end"/>
      </w:r>
      <w:r w:rsidRPr="00FB414A">
        <w:rPr>
          <w:sz w:val="22"/>
        </w:rPr>
        <w:t xml:space="preserve"> Smlouvy.</w:t>
      </w:r>
    </w:p>
    <w:p w14:paraId="135A7186" w14:textId="0EF1B41E" w:rsidR="007C69BD" w:rsidRPr="00FB414A" w:rsidRDefault="007C69BD" w:rsidP="00F74736">
      <w:pPr>
        <w:pStyle w:val="Odstavecseseznamem"/>
        <w:numPr>
          <w:ilvl w:val="2"/>
          <w:numId w:val="4"/>
        </w:numPr>
        <w:spacing w:after="60" w:line="240" w:lineRule="auto"/>
        <w:ind w:left="1276" w:hanging="709"/>
        <w:contextualSpacing w:val="0"/>
        <w:jc w:val="both"/>
        <w:rPr>
          <w:sz w:val="22"/>
        </w:rPr>
      </w:pPr>
      <w:r w:rsidRPr="00FB414A">
        <w:rPr>
          <w:sz w:val="22"/>
        </w:rPr>
        <w:t xml:space="preserve">40 % z ceny za položku „část C – inženýrská činnost“ po protokolárním předání druhé fáze části C Díla dle čl. </w:t>
      </w:r>
      <w:r w:rsidRPr="00FB414A">
        <w:rPr>
          <w:sz w:val="22"/>
        </w:rPr>
        <w:fldChar w:fldCharType="begin"/>
      </w:r>
      <w:r w:rsidRPr="00FB414A">
        <w:rPr>
          <w:sz w:val="22"/>
        </w:rPr>
        <w:instrText xml:space="preserve"> REF _Ref101365503 \r \h  \* MERGEFORMAT </w:instrText>
      </w:r>
      <w:r w:rsidRPr="00FB414A">
        <w:rPr>
          <w:sz w:val="22"/>
        </w:rPr>
      </w:r>
      <w:r w:rsidRPr="00FB414A">
        <w:rPr>
          <w:sz w:val="22"/>
        </w:rPr>
        <w:fldChar w:fldCharType="separate"/>
      </w:r>
      <w:r w:rsidR="00AE43B1">
        <w:rPr>
          <w:sz w:val="22"/>
        </w:rPr>
        <w:t>9.4.3</w:t>
      </w:r>
      <w:r w:rsidRPr="00FB414A">
        <w:rPr>
          <w:sz w:val="22"/>
        </w:rPr>
        <w:fldChar w:fldCharType="end"/>
      </w:r>
      <w:r w:rsidRPr="00FB414A">
        <w:rPr>
          <w:sz w:val="22"/>
        </w:rPr>
        <w:t xml:space="preserve"> Smlouvy.</w:t>
      </w:r>
    </w:p>
    <w:p w14:paraId="0FC1DE4D" w14:textId="75B60676" w:rsidR="007C69BD" w:rsidRPr="00FB414A" w:rsidRDefault="007C69BD" w:rsidP="00F74736">
      <w:pPr>
        <w:pStyle w:val="Odstavecseseznamem"/>
        <w:numPr>
          <w:ilvl w:val="2"/>
          <w:numId w:val="4"/>
        </w:numPr>
        <w:spacing w:after="120" w:line="240" w:lineRule="auto"/>
        <w:ind w:left="1276" w:hanging="709"/>
        <w:contextualSpacing w:val="0"/>
        <w:jc w:val="both"/>
        <w:rPr>
          <w:sz w:val="22"/>
        </w:rPr>
      </w:pPr>
      <w:r w:rsidRPr="00FB414A">
        <w:rPr>
          <w:sz w:val="22"/>
        </w:rPr>
        <w:t>100 % z </w:t>
      </w:r>
      <w:r>
        <w:rPr>
          <w:sz w:val="22"/>
        </w:rPr>
        <w:t>C</w:t>
      </w:r>
      <w:r w:rsidRPr="00FB414A">
        <w:rPr>
          <w:sz w:val="22"/>
        </w:rPr>
        <w:t xml:space="preserve">eny za položku „část D – autorský dozor“ po protokolárním předání části D Díla dle čl. </w:t>
      </w:r>
      <w:r w:rsidRPr="00FB414A">
        <w:rPr>
          <w:sz w:val="22"/>
        </w:rPr>
        <w:fldChar w:fldCharType="begin"/>
      </w:r>
      <w:r w:rsidRPr="00FB414A">
        <w:rPr>
          <w:sz w:val="22"/>
        </w:rPr>
        <w:instrText xml:space="preserve"> REF _Ref101365840 \r \h  \* MERGEFORMAT </w:instrText>
      </w:r>
      <w:r w:rsidRPr="00FB414A">
        <w:rPr>
          <w:sz w:val="22"/>
        </w:rPr>
      </w:r>
      <w:r w:rsidRPr="00FB414A">
        <w:rPr>
          <w:sz w:val="22"/>
        </w:rPr>
        <w:fldChar w:fldCharType="separate"/>
      </w:r>
      <w:r w:rsidR="00AE43B1">
        <w:rPr>
          <w:sz w:val="22"/>
        </w:rPr>
        <w:t>9.4.4</w:t>
      </w:r>
      <w:r w:rsidRPr="00FB414A">
        <w:rPr>
          <w:sz w:val="22"/>
        </w:rPr>
        <w:fldChar w:fldCharType="end"/>
      </w:r>
      <w:r w:rsidRPr="00FB414A">
        <w:rPr>
          <w:sz w:val="22"/>
        </w:rPr>
        <w:t xml:space="preserve"> Smlouvy.</w:t>
      </w:r>
    </w:p>
    <w:p w14:paraId="1B79E16E" w14:textId="77777777" w:rsidR="007C69BD" w:rsidRPr="00FB414A" w:rsidRDefault="007C69BD" w:rsidP="00F74736">
      <w:pPr>
        <w:pStyle w:val="Odstavecseseznamem"/>
        <w:numPr>
          <w:ilvl w:val="1"/>
          <w:numId w:val="5"/>
        </w:numPr>
        <w:spacing w:after="120" w:line="240" w:lineRule="auto"/>
        <w:ind w:left="567" w:hanging="567"/>
        <w:contextualSpacing w:val="0"/>
        <w:jc w:val="both"/>
        <w:rPr>
          <w:sz w:val="22"/>
        </w:rPr>
      </w:pPr>
      <w:r w:rsidRPr="00FB414A">
        <w:rPr>
          <w:sz w:val="22"/>
        </w:rPr>
        <w:t xml:space="preserve">Ceny uvedené v příloze č. 1 Smlouvy (dále jen „Ceny“) jsou nejvýše přípustnými </w:t>
      </w:r>
      <w:r w:rsidRPr="00FB414A">
        <w:rPr>
          <w:sz w:val="22"/>
        </w:rPr>
        <w:br/>
        <w:t xml:space="preserve">a nepřekročitelnými, platnými po celou dobu trvání Smlouvy. Zhotovitel prohlašuje, že Ceny obsahují veškeré náklady, které při plnění svých závazků dle Smlouvy nebo v souvislosti s tím vynaloží včetně nákladů výslovně neuvedených, jejichž vynaložení musí Zhotovitel z titulu své odbornosti předpokládat, a to i na základě zkušeností s realizací obdobných děl. V dohodnuté </w:t>
      </w:r>
      <w:r>
        <w:rPr>
          <w:sz w:val="22"/>
        </w:rPr>
        <w:t>C</w:t>
      </w:r>
      <w:r w:rsidRPr="00FB414A">
        <w:rPr>
          <w:sz w:val="22"/>
        </w:rPr>
        <w:t xml:space="preserve">eně jsou zahrnuty i režijní náklady, doprava a další náklady, které patří k úplnému </w:t>
      </w:r>
      <w:r w:rsidRPr="00FB414A">
        <w:rPr>
          <w:sz w:val="22"/>
        </w:rPr>
        <w:br/>
        <w:t xml:space="preserve">a bezvadnému provedení Díla dle Smlouvy. </w:t>
      </w:r>
    </w:p>
    <w:p w14:paraId="2DC9E7F1" w14:textId="77777777" w:rsidR="007C69BD" w:rsidRPr="00FB414A" w:rsidRDefault="007C69BD" w:rsidP="00F74736">
      <w:pPr>
        <w:pStyle w:val="Odstavecseseznamem"/>
        <w:numPr>
          <w:ilvl w:val="1"/>
          <w:numId w:val="5"/>
        </w:numPr>
        <w:spacing w:after="120" w:line="240" w:lineRule="auto"/>
        <w:ind w:left="567" w:hanging="567"/>
        <w:contextualSpacing w:val="0"/>
        <w:jc w:val="both"/>
        <w:rPr>
          <w:sz w:val="22"/>
        </w:rPr>
      </w:pPr>
      <w:bookmarkStart w:id="52" w:name="_Ref104290360"/>
      <w:r w:rsidRPr="00FB414A">
        <w:rPr>
          <w:sz w:val="22"/>
        </w:rPr>
        <w:t>Změna Ceny Díla je možná jen na základě změny rozsahu Díla nebo z důvodu zásahu třetí osoby, jejíž stanovisko, rozhodnutí apod. je nezbytně nutné pro zhotovení Díla. Změna předmětu Smlouvy musí být sjednána písemným dodatkem k této Smlouvě, podepsaným zástupci obou smluvních stran, jinak Zhotoviteli právo na zaplacení těchto prací nevzniká.</w:t>
      </w:r>
      <w:bookmarkEnd w:id="52"/>
    </w:p>
    <w:bookmarkEnd w:id="49"/>
    <w:bookmarkEnd w:id="50"/>
    <w:p w14:paraId="35D3DE1F" w14:textId="77777777" w:rsidR="007C69BD" w:rsidRPr="00FB414A" w:rsidRDefault="007C69BD" w:rsidP="00F74736">
      <w:pPr>
        <w:pStyle w:val="Odstavecseseznamem"/>
        <w:numPr>
          <w:ilvl w:val="1"/>
          <w:numId w:val="5"/>
        </w:numPr>
        <w:spacing w:after="120" w:line="240" w:lineRule="auto"/>
        <w:ind w:left="567" w:hanging="567"/>
        <w:contextualSpacing w:val="0"/>
        <w:jc w:val="both"/>
        <w:rPr>
          <w:sz w:val="22"/>
        </w:rPr>
      </w:pPr>
      <w:r w:rsidRPr="00FB414A">
        <w:rPr>
          <w:sz w:val="22"/>
        </w:rPr>
        <w:t xml:space="preserve">Zhotovitel nemá právo domáhat se zvýšení sjednané </w:t>
      </w:r>
      <w:r>
        <w:rPr>
          <w:sz w:val="22"/>
        </w:rPr>
        <w:t>C</w:t>
      </w:r>
      <w:r w:rsidRPr="00FB414A">
        <w:rPr>
          <w:sz w:val="22"/>
        </w:rPr>
        <w:t xml:space="preserve">eny z důvodů chyb nebo nedostatků </w:t>
      </w:r>
      <w:r w:rsidRPr="00FB414A">
        <w:rPr>
          <w:sz w:val="22"/>
        </w:rPr>
        <w:br/>
        <w:t>v nabídce, pokud jsou tyto chyby důsledkem nepřesného nebo neúplného ocenění.</w:t>
      </w:r>
    </w:p>
    <w:p w14:paraId="1BFD0F60" w14:textId="77777777" w:rsidR="007C69BD" w:rsidRPr="00FB414A" w:rsidRDefault="007C69BD" w:rsidP="007C69BD">
      <w:pPr>
        <w:pStyle w:val="Odstavecseseznamem"/>
        <w:numPr>
          <w:ilvl w:val="1"/>
          <w:numId w:val="5"/>
        </w:numPr>
        <w:spacing w:after="60" w:line="240" w:lineRule="auto"/>
        <w:ind w:left="567" w:hanging="567"/>
        <w:contextualSpacing w:val="0"/>
        <w:jc w:val="both"/>
        <w:rPr>
          <w:sz w:val="22"/>
        </w:rPr>
      </w:pPr>
      <w:bookmarkStart w:id="53" w:name="_Ref20718097"/>
      <w:r w:rsidRPr="00FB414A">
        <w:rPr>
          <w:sz w:val="22"/>
        </w:rPr>
        <w:t xml:space="preserve">Sjednaná </w:t>
      </w:r>
      <w:r>
        <w:rPr>
          <w:sz w:val="22"/>
        </w:rPr>
        <w:t>C</w:t>
      </w:r>
      <w:r w:rsidRPr="00FB414A">
        <w:rPr>
          <w:sz w:val="22"/>
        </w:rPr>
        <w:t>ena je cenou nejvýše přípustnou a může být změněna pouze za níže uvedených podmínek:</w:t>
      </w:r>
      <w:bookmarkEnd w:id="53"/>
    </w:p>
    <w:p w14:paraId="56438D9F" w14:textId="77777777" w:rsidR="007C69BD" w:rsidRPr="00FB414A" w:rsidRDefault="007C69BD" w:rsidP="007C69BD">
      <w:pPr>
        <w:pStyle w:val="Odstavecseseznamem"/>
        <w:numPr>
          <w:ilvl w:val="2"/>
          <w:numId w:val="4"/>
        </w:numPr>
        <w:spacing w:after="60" w:line="240" w:lineRule="auto"/>
        <w:ind w:left="1276" w:hanging="709"/>
        <w:contextualSpacing w:val="0"/>
        <w:jc w:val="both"/>
        <w:rPr>
          <w:sz w:val="22"/>
        </w:rPr>
      </w:pPr>
      <w:r w:rsidRPr="00FB414A">
        <w:rPr>
          <w:sz w:val="22"/>
        </w:rPr>
        <w:t>pokud po podpisu Smlouvy a před termínem dokončení Díla dojde ke změnám sazeb DPH a jen o změnu této sazby;</w:t>
      </w:r>
    </w:p>
    <w:p w14:paraId="789CEBFE" w14:textId="6722D62D" w:rsidR="007C69BD" w:rsidRPr="00FB414A" w:rsidRDefault="007C69BD" w:rsidP="007C69BD">
      <w:pPr>
        <w:pStyle w:val="Odstavecseseznamem"/>
        <w:numPr>
          <w:ilvl w:val="2"/>
          <w:numId w:val="4"/>
        </w:numPr>
        <w:spacing w:after="120" w:line="240" w:lineRule="auto"/>
        <w:ind w:left="1276" w:hanging="709"/>
        <w:contextualSpacing w:val="0"/>
        <w:jc w:val="both"/>
        <w:rPr>
          <w:sz w:val="22"/>
        </w:rPr>
      </w:pPr>
      <w:r w:rsidRPr="00FB414A">
        <w:rPr>
          <w:sz w:val="22"/>
        </w:rPr>
        <w:t xml:space="preserve">pokud Objednatel bude požadovat i provedení jiného plnění než uvedené v čl. </w:t>
      </w:r>
      <w:r w:rsidRPr="00FB414A">
        <w:rPr>
          <w:sz w:val="22"/>
        </w:rPr>
        <w:fldChar w:fldCharType="begin"/>
      </w:r>
      <w:r w:rsidRPr="00FB414A">
        <w:rPr>
          <w:sz w:val="22"/>
        </w:rPr>
        <w:instrText xml:space="preserve"> REF _Ref20774815 \r \h  \* MERGEFORMAT </w:instrText>
      </w:r>
      <w:r w:rsidRPr="00FB414A">
        <w:rPr>
          <w:sz w:val="22"/>
        </w:rPr>
      </w:r>
      <w:r w:rsidRPr="00FB414A">
        <w:rPr>
          <w:sz w:val="22"/>
        </w:rPr>
        <w:fldChar w:fldCharType="separate"/>
      </w:r>
      <w:r w:rsidR="00AE43B1">
        <w:rPr>
          <w:sz w:val="22"/>
        </w:rPr>
        <w:t>1</w:t>
      </w:r>
      <w:r w:rsidRPr="00FB414A">
        <w:rPr>
          <w:sz w:val="22"/>
        </w:rPr>
        <w:fldChar w:fldCharType="end"/>
      </w:r>
      <w:r w:rsidRPr="00FB414A">
        <w:rPr>
          <w:sz w:val="22"/>
        </w:rPr>
        <w:t xml:space="preserve"> - </w:t>
      </w:r>
      <w:r w:rsidRPr="00FB414A">
        <w:rPr>
          <w:sz w:val="22"/>
        </w:rPr>
        <w:fldChar w:fldCharType="begin"/>
      </w:r>
      <w:r w:rsidRPr="00FB414A">
        <w:rPr>
          <w:sz w:val="22"/>
        </w:rPr>
        <w:instrText xml:space="preserve"> REF _Ref102511583 \r \h  \* MERGEFORMAT </w:instrText>
      </w:r>
      <w:r w:rsidRPr="00FB414A">
        <w:rPr>
          <w:sz w:val="22"/>
        </w:rPr>
      </w:r>
      <w:r w:rsidRPr="00FB414A">
        <w:rPr>
          <w:sz w:val="22"/>
        </w:rPr>
        <w:fldChar w:fldCharType="separate"/>
      </w:r>
      <w:r w:rsidR="00AE43B1">
        <w:rPr>
          <w:sz w:val="22"/>
        </w:rPr>
        <w:t>5</w:t>
      </w:r>
      <w:r w:rsidRPr="00FB414A">
        <w:rPr>
          <w:sz w:val="22"/>
        </w:rPr>
        <w:fldChar w:fldCharType="end"/>
      </w:r>
      <w:r w:rsidRPr="00FB414A">
        <w:rPr>
          <w:sz w:val="22"/>
        </w:rPr>
        <w:t xml:space="preserve"> Smlouvy nebo pokud Objednatel vyloučí některé části nebo dodávky z předmětu plnění.</w:t>
      </w:r>
    </w:p>
    <w:p w14:paraId="37166A4E" w14:textId="77777777" w:rsidR="007C69BD" w:rsidRPr="00FB414A" w:rsidRDefault="007C69BD" w:rsidP="007C69BD">
      <w:pPr>
        <w:pStyle w:val="Nadpis1"/>
        <w:spacing w:before="360" w:after="120"/>
        <w:ind w:left="567" w:hanging="567"/>
      </w:pPr>
      <w:r w:rsidRPr="00FB414A">
        <w:lastRenderedPageBreak/>
        <w:t>Platební a fakturační podmínky</w:t>
      </w:r>
    </w:p>
    <w:p w14:paraId="71F91610" w14:textId="4567807E" w:rsidR="007C69BD" w:rsidRPr="006C645D" w:rsidRDefault="007C69BD" w:rsidP="007C69BD">
      <w:pPr>
        <w:pStyle w:val="Odstavecseseznamem"/>
        <w:numPr>
          <w:ilvl w:val="1"/>
          <w:numId w:val="4"/>
        </w:numPr>
        <w:spacing w:after="120" w:line="240" w:lineRule="auto"/>
        <w:ind w:left="567" w:hanging="567"/>
        <w:contextualSpacing w:val="0"/>
        <w:jc w:val="both"/>
        <w:rPr>
          <w:sz w:val="22"/>
        </w:rPr>
      </w:pPr>
      <w:r w:rsidRPr="00FB414A">
        <w:rPr>
          <w:sz w:val="22"/>
        </w:rPr>
        <w:t>Po protokolárním</w:t>
      </w:r>
      <w:r w:rsidRPr="006C645D">
        <w:rPr>
          <w:sz w:val="22"/>
        </w:rPr>
        <w:t xml:space="preserve"> předání a převzetí každé části Díla bez vad a nedodělků v souladu s čl. </w:t>
      </w:r>
      <w:r w:rsidRPr="006C645D">
        <w:rPr>
          <w:sz w:val="22"/>
        </w:rPr>
        <w:fldChar w:fldCharType="begin"/>
      </w:r>
      <w:r w:rsidRPr="006C645D">
        <w:rPr>
          <w:sz w:val="22"/>
        </w:rPr>
        <w:instrText xml:space="preserve"> REF _Ref82986692 \r \h  \* MERGEFORMAT </w:instrText>
      </w:r>
      <w:r w:rsidRPr="006C645D">
        <w:rPr>
          <w:sz w:val="22"/>
        </w:rPr>
      </w:r>
      <w:r w:rsidRPr="006C645D">
        <w:rPr>
          <w:sz w:val="22"/>
        </w:rPr>
        <w:fldChar w:fldCharType="separate"/>
      </w:r>
      <w:r w:rsidR="00AE43B1">
        <w:rPr>
          <w:sz w:val="22"/>
        </w:rPr>
        <w:t>9</w:t>
      </w:r>
      <w:r w:rsidRPr="006C645D">
        <w:rPr>
          <w:sz w:val="22"/>
        </w:rPr>
        <w:fldChar w:fldCharType="end"/>
      </w:r>
      <w:r w:rsidRPr="006C645D">
        <w:rPr>
          <w:sz w:val="22"/>
        </w:rPr>
        <w:t xml:space="preserve"> Smlouvy, je Zhotovitel oprávněn Objednateli vystavit fakturu. Součástí faktury bude Protokol </w:t>
      </w:r>
      <w:r w:rsidRPr="006C645D">
        <w:rPr>
          <w:sz w:val="22"/>
        </w:rPr>
        <w:br/>
        <w:t xml:space="preserve">o předání a převzetí příslušné části Díla dle čl. </w:t>
      </w:r>
      <w:r w:rsidR="0002629C">
        <w:rPr>
          <w:sz w:val="22"/>
        </w:rPr>
        <w:fldChar w:fldCharType="begin"/>
      </w:r>
      <w:r w:rsidR="0002629C">
        <w:rPr>
          <w:sz w:val="22"/>
        </w:rPr>
        <w:instrText xml:space="preserve"> REF _Ref200918341 \r \h </w:instrText>
      </w:r>
      <w:r w:rsidR="0002629C">
        <w:rPr>
          <w:sz w:val="22"/>
        </w:rPr>
      </w:r>
      <w:r w:rsidR="0002629C">
        <w:rPr>
          <w:sz w:val="22"/>
        </w:rPr>
        <w:fldChar w:fldCharType="separate"/>
      </w:r>
      <w:r w:rsidR="00AE43B1">
        <w:rPr>
          <w:sz w:val="22"/>
        </w:rPr>
        <w:t>9.3</w:t>
      </w:r>
      <w:r w:rsidR="0002629C">
        <w:rPr>
          <w:sz w:val="22"/>
        </w:rPr>
        <w:fldChar w:fldCharType="end"/>
      </w:r>
      <w:r w:rsidR="0002629C">
        <w:rPr>
          <w:sz w:val="22"/>
        </w:rPr>
        <w:t xml:space="preserve"> </w:t>
      </w:r>
      <w:r w:rsidRPr="006C645D">
        <w:rPr>
          <w:sz w:val="22"/>
        </w:rPr>
        <w:t>Smlouvy.</w:t>
      </w:r>
    </w:p>
    <w:p w14:paraId="7BD05AF2" w14:textId="77777777" w:rsidR="007C69BD" w:rsidRPr="006C645D" w:rsidRDefault="007C69BD" w:rsidP="007C69BD">
      <w:pPr>
        <w:pStyle w:val="Odstavecseseznamem"/>
        <w:numPr>
          <w:ilvl w:val="1"/>
          <w:numId w:val="4"/>
        </w:numPr>
        <w:spacing w:after="120" w:line="240" w:lineRule="auto"/>
        <w:ind w:left="567" w:hanging="567"/>
        <w:contextualSpacing w:val="0"/>
        <w:jc w:val="both"/>
        <w:rPr>
          <w:sz w:val="22"/>
        </w:rPr>
      </w:pPr>
      <w:r w:rsidRPr="006C645D">
        <w:rPr>
          <w:sz w:val="22"/>
        </w:rPr>
        <w:t xml:space="preserve">Platby budou probíhat výhradně v Kč (CZK), rovněž veškeré cenové údaje budou v této měně. </w:t>
      </w:r>
    </w:p>
    <w:p w14:paraId="033DEEED" w14:textId="266F3B70" w:rsidR="007C69BD" w:rsidRPr="006C645D" w:rsidRDefault="007C69BD" w:rsidP="007C69BD">
      <w:pPr>
        <w:pStyle w:val="Odstavecseseznamem"/>
        <w:numPr>
          <w:ilvl w:val="1"/>
          <w:numId w:val="4"/>
        </w:numPr>
        <w:spacing w:after="120" w:line="240" w:lineRule="auto"/>
        <w:ind w:left="567" w:hanging="567"/>
        <w:contextualSpacing w:val="0"/>
        <w:jc w:val="both"/>
        <w:rPr>
          <w:sz w:val="22"/>
        </w:rPr>
      </w:pPr>
      <w:bookmarkStart w:id="54" w:name="_Ref131003962"/>
      <w:r w:rsidRPr="006C645D">
        <w:rPr>
          <w:sz w:val="22"/>
        </w:rPr>
        <w:t xml:space="preserve">Cena za plnění dle této Smlouvy bude Objednatelem uhrazena na základě daňového dokladu – faktury Zhotovitele – na účet Zhotovitele uvedený v záhlaví Smlouvy. Faktura musí obsahovat všechny náležitosti řádného účetního a daňového dokladu ve smyslu příslušných právních předpisů (zejména zákon č. 563/1991 Sb., o účetnictví, ve znění pozdějších předpisů a zákon </w:t>
      </w:r>
      <w:r w:rsidR="00897829">
        <w:rPr>
          <w:sz w:val="22"/>
        </w:rPr>
        <w:br/>
      </w:r>
      <w:r w:rsidRPr="006C645D">
        <w:rPr>
          <w:sz w:val="22"/>
        </w:rPr>
        <w:t xml:space="preserve">č. 235/2004 Sb., o dani z přidané hodnoty, ve znění pozdějších předpisů, ZoDPH). V případě, že faktura nebude mít odpovídající náležitosti, je </w:t>
      </w:r>
      <w:r>
        <w:rPr>
          <w:sz w:val="22"/>
        </w:rPr>
        <w:t>Objednatel</w:t>
      </w:r>
      <w:r w:rsidRPr="00413BF9">
        <w:rPr>
          <w:sz w:val="22"/>
        </w:rPr>
        <w:t xml:space="preserve"> </w:t>
      </w:r>
      <w:r w:rsidRPr="006C645D">
        <w:rPr>
          <w:sz w:val="22"/>
        </w:rPr>
        <w:t xml:space="preserve">oprávněn zaslat ji ve lhůtě splatnosti zpět </w:t>
      </w:r>
      <w:r>
        <w:rPr>
          <w:sz w:val="22"/>
        </w:rPr>
        <w:t xml:space="preserve">Zhotoviteli </w:t>
      </w:r>
      <w:r w:rsidRPr="006C645D">
        <w:rPr>
          <w:sz w:val="22"/>
        </w:rPr>
        <w:t xml:space="preserve">k doplnění či úpravě, aniž se tak dostane do prodlení se splatností; lhůta splatnosti počíná běžet znovu od opětovného doručení náležitě doplněného či opraveného dokladu. </w:t>
      </w:r>
    </w:p>
    <w:p w14:paraId="7A03BB0F" w14:textId="28D9BD3E" w:rsidR="007C69BD" w:rsidRPr="006C645D" w:rsidRDefault="007C69BD" w:rsidP="007C69BD">
      <w:pPr>
        <w:pStyle w:val="Odstavecseseznamem"/>
        <w:numPr>
          <w:ilvl w:val="1"/>
          <w:numId w:val="4"/>
        </w:numPr>
        <w:spacing w:after="120" w:line="240" w:lineRule="auto"/>
        <w:ind w:left="567" w:hanging="567"/>
        <w:contextualSpacing w:val="0"/>
        <w:jc w:val="both"/>
        <w:rPr>
          <w:sz w:val="22"/>
        </w:rPr>
      </w:pPr>
      <w:r w:rsidRPr="006C645D">
        <w:rPr>
          <w:sz w:val="22"/>
          <w:u w:val="single"/>
        </w:rPr>
        <w:t xml:space="preserve">Faktura bude vždy obsahovat </w:t>
      </w:r>
      <w:r w:rsidRPr="006C645D">
        <w:rPr>
          <w:sz w:val="22"/>
        </w:rPr>
        <w:t xml:space="preserve">název výběrového řízení </w:t>
      </w:r>
      <w:r w:rsidRPr="006C645D">
        <w:rPr>
          <w:b/>
          <w:bCs/>
          <w:sz w:val="22"/>
        </w:rPr>
        <w:t xml:space="preserve">„VZMR č. </w:t>
      </w:r>
      <w:r w:rsidR="00B3361C">
        <w:rPr>
          <w:b/>
          <w:bCs/>
          <w:sz w:val="22"/>
        </w:rPr>
        <w:t>45</w:t>
      </w:r>
      <w:r w:rsidRPr="006C645D">
        <w:rPr>
          <w:b/>
          <w:bCs/>
          <w:sz w:val="22"/>
        </w:rPr>
        <w:t>/25 - SÚIP - rekonstrukce školicího střediska - Zukalova (PD, AD, IČ, koordinátor BOZP)</w:t>
      </w:r>
      <w:r w:rsidR="00B3361C">
        <w:rPr>
          <w:b/>
          <w:bCs/>
          <w:sz w:val="22"/>
        </w:rPr>
        <w:t xml:space="preserve"> II</w:t>
      </w:r>
      <w:r w:rsidRPr="006C645D">
        <w:rPr>
          <w:b/>
          <w:bCs/>
          <w:sz w:val="22"/>
        </w:rPr>
        <w:t>“</w:t>
      </w:r>
      <w:r w:rsidRPr="006C645D">
        <w:rPr>
          <w:sz w:val="22"/>
        </w:rPr>
        <w:t>.</w:t>
      </w:r>
    </w:p>
    <w:p w14:paraId="7C2C1ACB" w14:textId="361B19D1" w:rsidR="007C69BD" w:rsidRPr="006C645D" w:rsidRDefault="007C69BD" w:rsidP="007C69BD">
      <w:pPr>
        <w:pStyle w:val="Odstavecseseznamem"/>
        <w:numPr>
          <w:ilvl w:val="1"/>
          <w:numId w:val="4"/>
        </w:numPr>
        <w:spacing w:after="120" w:line="240" w:lineRule="auto"/>
        <w:ind w:left="567" w:hanging="567"/>
        <w:contextualSpacing w:val="0"/>
        <w:jc w:val="both"/>
        <w:rPr>
          <w:sz w:val="22"/>
          <w:szCs w:val="22"/>
        </w:rPr>
      </w:pPr>
      <w:r w:rsidRPr="006C645D">
        <w:rPr>
          <w:sz w:val="22"/>
          <w:szCs w:val="22"/>
        </w:rPr>
        <w:t xml:space="preserve">Fakturace proběhne výhradně elektronicky. Elektronická faktura bude zaslána na e-mailovou adresu </w:t>
      </w:r>
      <w:hyperlink r:id="rId8" w:history="1">
        <w:r w:rsidRPr="006C645D">
          <w:rPr>
            <w:rStyle w:val="Hypertextovodkaz"/>
            <w:sz w:val="22"/>
            <w:szCs w:val="22"/>
          </w:rPr>
          <w:t>opava@suip.cz</w:t>
        </w:r>
      </w:hyperlink>
      <w:r w:rsidRPr="006C645D">
        <w:rPr>
          <w:sz w:val="22"/>
          <w:szCs w:val="22"/>
        </w:rPr>
        <w:t xml:space="preserve"> a e-mailovou adresu kontaktní osoby </w:t>
      </w:r>
      <w:r>
        <w:rPr>
          <w:sz w:val="22"/>
        </w:rPr>
        <w:t>Objednatele</w:t>
      </w:r>
      <w:r w:rsidRPr="00413BF9">
        <w:rPr>
          <w:sz w:val="22"/>
        </w:rPr>
        <w:t xml:space="preserve"> </w:t>
      </w:r>
      <w:r w:rsidRPr="006C645D">
        <w:rPr>
          <w:sz w:val="22"/>
          <w:szCs w:val="22"/>
        </w:rPr>
        <w:t xml:space="preserve">uvedenou v čl. </w:t>
      </w:r>
      <w:r w:rsidRPr="006C645D">
        <w:rPr>
          <w:sz w:val="22"/>
          <w:szCs w:val="22"/>
        </w:rPr>
        <w:fldChar w:fldCharType="begin"/>
      </w:r>
      <w:r w:rsidRPr="006C645D">
        <w:rPr>
          <w:sz w:val="22"/>
          <w:szCs w:val="22"/>
        </w:rPr>
        <w:instrText xml:space="preserve"> REF _Ref526758204 \r \h </w:instrText>
      </w:r>
      <w:r>
        <w:rPr>
          <w:sz w:val="22"/>
          <w:szCs w:val="22"/>
        </w:rPr>
        <w:instrText xml:space="preserve"> \* MERGEFORMAT </w:instrText>
      </w:r>
      <w:r w:rsidRPr="006C645D">
        <w:rPr>
          <w:sz w:val="22"/>
          <w:szCs w:val="22"/>
        </w:rPr>
      </w:r>
      <w:r w:rsidRPr="006C645D">
        <w:rPr>
          <w:sz w:val="22"/>
          <w:szCs w:val="22"/>
        </w:rPr>
        <w:fldChar w:fldCharType="separate"/>
      </w:r>
      <w:r w:rsidR="00AE43B1">
        <w:rPr>
          <w:sz w:val="22"/>
          <w:szCs w:val="22"/>
        </w:rPr>
        <w:t>15.1</w:t>
      </w:r>
      <w:r w:rsidRPr="006C645D">
        <w:rPr>
          <w:sz w:val="22"/>
          <w:szCs w:val="22"/>
        </w:rPr>
        <w:fldChar w:fldCharType="end"/>
      </w:r>
      <w:r w:rsidRPr="006C645D">
        <w:rPr>
          <w:sz w:val="22"/>
          <w:szCs w:val="22"/>
        </w:rPr>
        <w:t xml:space="preserve"> Smlouvy. </w:t>
      </w:r>
    </w:p>
    <w:p w14:paraId="430CE7B0" w14:textId="77777777" w:rsidR="007C69BD" w:rsidRPr="006C645D" w:rsidRDefault="007C69BD" w:rsidP="007C69BD">
      <w:pPr>
        <w:pStyle w:val="Odstavecseseznamem"/>
        <w:numPr>
          <w:ilvl w:val="1"/>
          <w:numId w:val="4"/>
        </w:numPr>
        <w:spacing w:after="120" w:line="240" w:lineRule="auto"/>
        <w:ind w:left="567" w:hanging="567"/>
        <w:contextualSpacing w:val="0"/>
        <w:jc w:val="both"/>
        <w:rPr>
          <w:sz w:val="22"/>
        </w:rPr>
      </w:pPr>
      <w:r w:rsidRPr="006C645D">
        <w:rPr>
          <w:sz w:val="22"/>
        </w:rPr>
        <w:t xml:space="preserve">Doba splatnosti daňového dokladu, faktury vystavené Zhotovitelem, bude min. 30 kalendářních dnů ode dne doručení daňového dokladu Objednateli. </w:t>
      </w:r>
    </w:p>
    <w:p w14:paraId="61213436" w14:textId="77777777" w:rsidR="007C69BD" w:rsidRDefault="007C69BD" w:rsidP="007C69BD">
      <w:pPr>
        <w:pStyle w:val="Odstavecseseznamem"/>
        <w:numPr>
          <w:ilvl w:val="1"/>
          <w:numId w:val="4"/>
        </w:numPr>
        <w:spacing w:after="120" w:line="240" w:lineRule="auto"/>
        <w:ind w:left="567" w:hanging="567"/>
        <w:contextualSpacing w:val="0"/>
        <w:jc w:val="both"/>
        <w:rPr>
          <w:sz w:val="22"/>
        </w:rPr>
      </w:pPr>
      <w:r w:rsidRPr="006C645D">
        <w:rPr>
          <w:sz w:val="22"/>
        </w:rPr>
        <w:t>Povinnost zaplatit fakturu je spln</w:t>
      </w:r>
      <w:r w:rsidRPr="006C645D">
        <w:rPr>
          <w:rFonts w:hint="eastAsia"/>
          <w:sz w:val="22"/>
        </w:rPr>
        <w:t>ě</w:t>
      </w:r>
      <w:r w:rsidRPr="006C645D">
        <w:rPr>
          <w:sz w:val="22"/>
        </w:rPr>
        <w:t xml:space="preserve">na dnem odepsání fakturované </w:t>
      </w:r>
      <w:r w:rsidRPr="006C645D">
        <w:rPr>
          <w:rFonts w:hint="eastAsia"/>
          <w:sz w:val="22"/>
        </w:rPr>
        <w:t>čá</w:t>
      </w:r>
      <w:r w:rsidRPr="006C645D">
        <w:rPr>
          <w:sz w:val="22"/>
        </w:rPr>
        <w:t>stky z ú</w:t>
      </w:r>
      <w:r w:rsidRPr="006C645D">
        <w:rPr>
          <w:rFonts w:hint="eastAsia"/>
          <w:sz w:val="22"/>
        </w:rPr>
        <w:t>č</w:t>
      </w:r>
      <w:r w:rsidRPr="006C645D">
        <w:rPr>
          <w:sz w:val="22"/>
        </w:rPr>
        <w:t>tu Objednatele ve prosp</w:t>
      </w:r>
      <w:r w:rsidRPr="006C645D">
        <w:rPr>
          <w:rFonts w:hint="eastAsia"/>
          <w:sz w:val="22"/>
        </w:rPr>
        <w:t>ě</w:t>
      </w:r>
      <w:r w:rsidRPr="006C645D">
        <w:rPr>
          <w:sz w:val="22"/>
        </w:rPr>
        <w:t>ch ú</w:t>
      </w:r>
      <w:r w:rsidRPr="006C645D">
        <w:rPr>
          <w:rFonts w:hint="eastAsia"/>
          <w:sz w:val="22"/>
        </w:rPr>
        <w:t>č</w:t>
      </w:r>
      <w:r w:rsidRPr="006C645D">
        <w:rPr>
          <w:sz w:val="22"/>
        </w:rPr>
        <w:t>tu Zhotovitele.</w:t>
      </w:r>
    </w:p>
    <w:p w14:paraId="51DCDD53" w14:textId="77777777" w:rsidR="007C69BD" w:rsidRPr="006C645D" w:rsidRDefault="007C69BD" w:rsidP="007C69BD">
      <w:pPr>
        <w:pStyle w:val="Odstavecseseznamem"/>
        <w:numPr>
          <w:ilvl w:val="1"/>
          <w:numId w:val="4"/>
        </w:numPr>
        <w:spacing w:after="120" w:line="240" w:lineRule="auto"/>
        <w:ind w:left="567" w:hanging="567"/>
        <w:contextualSpacing w:val="0"/>
        <w:jc w:val="both"/>
        <w:rPr>
          <w:sz w:val="22"/>
        </w:rPr>
      </w:pPr>
      <w:r w:rsidRPr="006C645D">
        <w:rPr>
          <w:sz w:val="22"/>
        </w:rPr>
        <w:t>Objednatel nebude poskytovat jakékoli zálohové platby.</w:t>
      </w:r>
    </w:p>
    <w:p w14:paraId="21238D99" w14:textId="77777777" w:rsidR="007C69BD" w:rsidRPr="006C645D" w:rsidRDefault="007C69BD" w:rsidP="007C69BD">
      <w:pPr>
        <w:pStyle w:val="Odstavecseseznamem"/>
        <w:numPr>
          <w:ilvl w:val="1"/>
          <w:numId w:val="4"/>
        </w:numPr>
        <w:spacing w:after="120" w:line="240" w:lineRule="auto"/>
        <w:ind w:left="567" w:hanging="567"/>
        <w:contextualSpacing w:val="0"/>
        <w:jc w:val="both"/>
        <w:rPr>
          <w:sz w:val="22"/>
        </w:rPr>
      </w:pPr>
      <w:r>
        <w:rPr>
          <w:sz w:val="22"/>
        </w:rPr>
        <w:t>Zhotovitel</w:t>
      </w:r>
      <w:r w:rsidRPr="009E0550">
        <w:rPr>
          <w:sz w:val="22"/>
        </w:rPr>
        <w:t xml:space="preserve"> </w:t>
      </w:r>
      <w:r w:rsidRPr="006C645D">
        <w:rPr>
          <w:sz w:val="22"/>
        </w:rPr>
        <w:t xml:space="preserve">výslovně uvádí, že před uzavřením této Smlouvy správce daně vůči němu nerozhodl, že je ve smyslu § 106a ZoDPH, tzv. nespolehlivým plátcem. Pakliže bude správcem daně následně rozhodnuto, že </w:t>
      </w:r>
      <w:r>
        <w:rPr>
          <w:sz w:val="22"/>
        </w:rPr>
        <w:t>Zhotovitel</w:t>
      </w:r>
      <w:r w:rsidRPr="009E0550">
        <w:rPr>
          <w:sz w:val="22"/>
        </w:rPr>
        <w:t xml:space="preserve"> </w:t>
      </w:r>
      <w:r w:rsidRPr="006C645D">
        <w:rPr>
          <w:sz w:val="22"/>
        </w:rPr>
        <w:t xml:space="preserve">nespolehlivým plátcem je, je </w:t>
      </w:r>
      <w:r>
        <w:rPr>
          <w:sz w:val="22"/>
        </w:rPr>
        <w:t>Zhotovitel</w:t>
      </w:r>
      <w:r w:rsidRPr="009E0550">
        <w:rPr>
          <w:sz w:val="22"/>
        </w:rPr>
        <w:t xml:space="preserve"> </w:t>
      </w:r>
      <w:r w:rsidRPr="006C645D">
        <w:rPr>
          <w:sz w:val="22"/>
        </w:rPr>
        <w:t xml:space="preserve">povinen o tom informovat </w:t>
      </w:r>
      <w:r>
        <w:rPr>
          <w:sz w:val="22"/>
        </w:rPr>
        <w:t>Objednatele</w:t>
      </w:r>
      <w:r w:rsidRPr="006C645D">
        <w:rPr>
          <w:sz w:val="22"/>
        </w:rPr>
        <w:t xml:space="preserve">, a to do 5 pracovních dnů od doručení rozhodnutí </w:t>
      </w:r>
      <w:r>
        <w:rPr>
          <w:sz w:val="22"/>
        </w:rPr>
        <w:t>Zhotoviteli</w:t>
      </w:r>
      <w:r w:rsidRPr="006C645D">
        <w:rPr>
          <w:sz w:val="22"/>
        </w:rPr>
        <w:t xml:space="preserve">; </w:t>
      </w:r>
      <w:r>
        <w:rPr>
          <w:sz w:val="22"/>
        </w:rPr>
        <w:t>Zhotovitel</w:t>
      </w:r>
      <w:r w:rsidRPr="009E0550">
        <w:rPr>
          <w:sz w:val="22"/>
        </w:rPr>
        <w:t xml:space="preserve"> </w:t>
      </w:r>
      <w:r w:rsidRPr="006C645D">
        <w:rPr>
          <w:sz w:val="22"/>
        </w:rPr>
        <w:t xml:space="preserve">je srozuměn s tím, že v takovém případě mu bude daň z přidané hodnoty uhrazena až poté, co </w:t>
      </w:r>
      <w:r>
        <w:rPr>
          <w:sz w:val="22"/>
        </w:rPr>
        <w:t>Objednateli</w:t>
      </w:r>
      <w:r w:rsidRPr="00413BF9">
        <w:rPr>
          <w:sz w:val="22"/>
        </w:rPr>
        <w:t xml:space="preserve"> </w:t>
      </w:r>
      <w:r w:rsidRPr="006C645D">
        <w:rPr>
          <w:sz w:val="22"/>
        </w:rPr>
        <w:t>doloží, že příslušnému správci daně daň z přidané hodnoty uhradil.</w:t>
      </w:r>
    </w:p>
    <w:p w14:paraId="6BFBF541" w14:textId="77777777" w:rsidR="007C69BD" w:rsidRPr="006C645D" w:rsidRDefault="007C69BD" w:rsidP="007C69BD">
      <w:pPr>
        <w:pStyle w:val="Odstavecseseznamem"/>
        <w:numPr>
          <w:ilvl w:val="1"/>
          <w:numId w:val="4"/>
        </w:numPr>
        <w:spacing w:after="120" w:line="240" w:lineRule="auto"/>
        <w:ind w:left="567" w:hanging="567"/>
        <w:contextualSpacing w:val="0"/>
        <w:jc w:val="both"/>
        <w:rPr>
          <w:sz w:val="22"/>
        </w:rPr>
      </w:pPr>
      <w:r w:rsidRPr="006C645D">
        <w:rPr>
          <w:sz w:val="22"/>
        </w:rPr>
        <w:t xml:space="preserve">Bude-li faktura obsahovat číslo bankovního účtu určeného k úhradě Ceny a případné DPH, které není správcem daně ve smyslu ZoDPH zveřejněno jako číslo bankovního účtu, které je </w:t>
      </w:r>
      <w:r>
        <w:rPr>
          <w:sz w:val="22"/>
        </w:rPr>
        <w:t>Zhotovitelem</w:t>
      </w:r>
      <w:r w:rsidRPr="009E0550">
        <w:rPr>
          <w:sz w:val="22"/>
        </w:rPr>
        <w:t xml:space="preserve"> </w:t>
      </w:r>
      <w:r w:rsidRPr="006C645D">
        <w:rPr>
          <w:sz w:val="22"/>
        </w:rPr>
        <w:t xml:space="preserve">používáno pro ekonomickou činnost, je </w:t>
      </w:r>
      <w:r>
        <w:rPr>
          <w:sz w:val="22"/>
        </w:rPr>
        <w:t>Objednatel</w:t>
      </w:r>
      <w:r w:rsidRPr="00413BF9">
        <w:rPr>
          <w:sz w:val="22"/>
        </w:rPr>
        <w:t xml:space="preserve"> </w:t>
      </w:r>
      <w:r w:rsidRPr="006C645D">
        <w:rPr>
          <w:sz w:val="22"/>
        </w:rPr>
        <w:t xml:space="preserve">oprávněn uhradit příslušnou cenu, na níž byla vystavena faktura, a případnou DPH na bankovní účet zveřejněný správcem daně ve smyslu ZoDPH jako bankovní účet, který je </w:t>
      </w:r>
      <w:r>
        <w:rPr>
          <w:sz w:val="22"/>
        </w:rPr>
        <w:t>Zhotovitelem</w:t>
      </w:r>
      <w:r w:rsidRPr="009E0550">
        <w:rPr>
          <w:sz w:val="22"/>
        </w:rPr>
        <w:t xml:space="preserve"> </w:t>
      </w:r>
      <w:r w:rsidRPr="006C645D">
        <w:rPr>
          <w:sz w:val="22"/>
        </w:rPr>
        <w:t>používán pro ekonomickou činnost.</w:t>
      </w:r>
    </w:p>
    <w:bookmarkEnd w:id="54"/>
    <w:p w14:paraId="3B1D1AFF" w14:textId="51565B8C" w:rsidR="004043E8" w:rsidRPr="00FB414A" w:rsidRDefault="004043E8" w:rsidP="00CE31DA">
      <w:pPr>
        <w:pStyle w:val="Nadpis1"/>
        <w:spacing w:before="360" w:after="120"/>
        <w:ind w:left="567" w:hanging="567"/>
      </w:pPr>
      <w:r w:rsidRPr="00FB414A">
        <w:t>Práva a povinnosti smluvních stran</w:t>
      </w:r>
    </w:p>
    <w:p w14:paraId="646AB4A8" w14:textId="7E57D518" w:rsidR="00B85BDC" w:rsidRPr="00FB414A" w:rsidRDefault="00B85BDC"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Objednatel se zavazuje, že v rozsahu nevyhnutelně potřebném poskytne </w:t>
      </w:r>
      <w:r w:rsidR="00067FCB" w:rsidRPr="00FB414A">
        <w:rPr>
          <w:sz w:val="22"/>
        </w:rPr>
        <w:t>Zhotovitel</w:t>
      </w:r>
      <w:r w:rsidRPr="00FB414A">
        <w:rPr>
          <w:sz w:val="22"/>
        </w:rPr>
        <w:t xml:space="preserve">i pomoc při zajištění podkladů, doplňujících údajů, upřesnění vyjádření a stanovisek, jejichž potřeba vznikne v průběhu plnění. Tuto pomoc poskytne </w:t>
      </w:r>
      <w:r w:rsidR="00067FCB" w:rsidRPr="00FB414A">
        <w:rPr>
          <w:sz w:val="22"/>
        </w:rPr>
        <w:t>Zhotovitel</w:t>
      </w:r>
      <w:r w:rsidRPr="00FB414A">
        <w:rPr>
          <w:sz w:val="22"/>
        </w:rPr>
        <w:t>i ve lhůtě a rozsahu dojednaném oběma stranami.</w:t>
      </w:r>
    </w:p>
    <w:p w14:paraId="524D473E" w14:textId="33342707" w:rsidR="004043E8" w:rsidRPr="00FB414A" w:rsidRDefault="004043E8" w:rsidP="00CE31DA">
      <w:pPr>
        <w:pStyle w:val="Odstavecseseznamem"/>
        <w:numPr>
          <w:ilvl w:val="1"/>
          <w:numId w:val="4"/>
        </w:numPr>
        <w:spacing w:after="120" w:line="240" w:lineRule="auto"/>
        <w:ind w:left="567" w:hanging="567"/>
        <w:contextualSpacing w:val="0"/>
        <w:jc w:val="both"/>
        <w:rPr>
          <w:sz w:val="22"/>
        </w:rPr>
      </w:pPr>
      <w:r w:rsidRPr="00FB414A">
        <w:rPr>
          <w:sz w:val="22"/>
        </w:rPr>
        <w:t>Objednatel zajistí přístup Zhotoviteli do objekt</w:t>
      </w:r>
      <w:r w:rsidR="00C07E0A" w:rsidRPr="00FB414A">
        <w:rPr>
          <w:sz w:val="22"/>
        </w:rPr>
        <w:t>u</w:t>
      </w:r>
      <w:r w:rsidRPr="00FB414A">
        <w:rPr>
          <w:sz w:val="22"/>
        </w:rPr>
        <w:t xml:space="preserve"> a na pozemky</w:t>
      </w:r>
      <w:r w:rsidR="00C07E0A" w:rsidRPr="00FB414A">
        <w:rPr>
          <w:sz w:val="22"/>
        </w:rPr>
        <w:t xml:space="preserve"> se kterými má právo hospodaření, </w:t>
      </w:r>
      <w:r w:rsidRPr="00FB414A">
        <w:rPr>
          <w:sz w:val="22"/>
        </w:rPr>
        <w:t xml:space="preserve">které souvisí s předmětem </w:t>
      </w:r>
      <w:r w:rsidR="00D92A34" w:rsidRPr="00FB414A">
        <w:rPr>
          <w:sz w:val="22"/>
        </w:rPr>
        <w:t>Díl</w:t>
      </w:r>
      <w:r w:rsidRPr="00FB414A">
        <w:rPr>
          <w:sz w:val="22"/>
        </w:rPr>
        <w:t>a dle Smlouvy.</w:t>
      </w:r>
    </w:p>
    <w:p w14:paraId="79B2F414" w14:textId="195279E8" w:rsidR="004043E8" w:rsidRPr="00FB414A" w:rsidRDefault="004043E8"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Objednatel v příloze č. </w:t>
      </w:r>
      <w:r w:rsidR="00B6044F" w:rsidRPr="00FB414A">
        <w:rPr>
          <w:sz w:val="22"/>
        </w:rPr>
        <w:t>2</w:t>
      </w:r>
      <w:r w:rsidRPr="00FB414A">
        <w:rPr>
          <w:sz w:val="22"/>
        </w:rPr>
        <w:t xml:space="preserve"> </w:t>
      </w:r>
      <w:r w:rsidR="00D92A34" w:rsidRPr="00FB414A">
        <w:rPr>
          <w:sz w:val="22"/>
        </w:rPr>
        <w:t>Smlouv</w:t>
      </w:r>
      <w:r w:rsidRPr="00FB414A">
        <w:rPr>
          <w:sz w:val="22"/>
        </w:rPr>
        <w:t xml:space="preserve">y zmocnil Zhotovitele k úkonům potřebným k řádnému splnění předmětu </w:t>
      </w:r>
      <w:r w:rsidR="00D92A34" w:rsidRPr="00FB414A">
        <w:rPr>
          <w:sz w:val="22"/>
        </w:rPr>
        <w:t>Díl</w:t>
      </w:r>
      <w:r w:rsidRPr="00FB414A">
        <w:rPr>
          <w:sz w:val="22"/>
        </w:rPr>
        <w:t>a.</w:t>
      </w:r>
    </w:p>
    <w:p w14:paraId="59A60786" w14:textId="714C8EEF" w:rsidR="009A5401" w:rsidRPr="00FB414A" w:rsidRDefault="009A5401" w:rsidP="00CE31DA">
      <w:pPr>
        <w:pStyle w:val="Odstavecseseznamem"/>
        <w:numPr>
          <w:ilvl w:val="1"/>
          <w:numId w:val="4"/>
        </w:numPr>
        <w:spacing w:after="120" w:line="240" w:lineRule="auto"/>
        <w:ind w:left="567" w:hanging="567"/>
        <w:contextualSpacing w:val="0"/>
        <w:jc w:val="both"/>
        <w:rPr>
          <w:sz w:val="22"/>
        </w:rPr>
      </w:pPr>
      <w:r w:rsidRPr="00FB414A">
        <w:rPr>
          <w:sz w:val="22"/>
        </w:rPr>
        <w:lastRenderedPageBreak/>
        <w:t xml:space="preserve">Zhotovitel je povinen při plnění předmětu Smlouvy postupovat s odbornou péčí. Zhotovitel je povinen dodržovat obecně závazné právní předpisy, technické normy a podmínky této Smlouvy. Zhotovitel se bude řídit výchozími podklady Objednatele, pokyny Objednatele, zápisy </w:t>
      </w:r>
      <w:r w:rsidR="00570387" w:rsidRPr="00FB414A">
        <w:rPr>
          <w:sz w:val="22"/>
        </w:rPr>
        <w:br/>
      </w:r>
      <w:r w:rsidRPr="00FB414A">
        <w:rPr>
          <w:sz w:val="22"/>
        </w:rPr>
        <w:t>a dohodami kontaktních osob, rozhodnutími a vyjádřeními kompetentních orgánů státní správy.</w:t>
      </w:r>
    </w:p>
    <w:p w14:paraId="111B30BC" w14:textId="4EE69AB2" w:rsidR="0023151E" w:rsidRPr="00FB414A" w:rsidRDefault="0023151E" w:rsidP="00CE31DA">
      <w:pPr>
        <w:pStyle w:val="Odstavecseseznamem"/>
        <w:numPr>
          <w:ilvl w:val="1"/>
          <w:numId w:val="4"/>
        </w:numPr>
        <w:spacing w:after="120" w:line="240" w:lineRule="auto"/>
        <w:ind w:left="567" w:hanging="567"/>
        <w:contextualSpacing w:val="0"/>
        <w:jc w:val="both"/>
        <w:rPr>
          <w:sz w:val="22"/>
        </w:rPr>
      </w:pPr>
      <w:r w:rsidRPr="00FB414A">
        <w:rPr>
          <w:sz w:val="22"/>
        </w:rPr>
        <w:t>Zhotovitel je povinen upozornit Objednatele na zřejmou nesprávnost jeho pokynů, které by mohly mít za následek vznik škody, a to ihned, když se takovou skutečnost dozvěděl. V případě, že Objednatel i přes upozornění Zhotovitele na splnění pokynů trvá, Zhotovitel neodpovídá za škodu takto vzniklou.</w:t>
      </w:r>
    </w:p>
    <w:p w14:paraId="699F871E" w14:textId="4FA00B58" w:rsidR="0023151E" w:rsidRPr="00FB414A" w:rsidRDefault="0023151E"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Zhotovitel se může odchýlit od pokynů </w:t>
      </w:r>
      <w:r w:rsidR="00354CB1" w:rsidRPr="00FB414A">
        <w:rPr>
          <w:sz w:val="22"/>
        </w:rPr>
        <w:t>Objednatele</w:t>
      </w:r>
      <w:r w:rsidRPr="00FB414A">
        <w:rPr>
          <w:sz w:val="22"/>
        </w:rPr>
        <w:t xml:space="preserve">, jen je-li to nezbytné v zájmu </w:t>
      </w:r>
      <w:r w:rsidR="00067FCB" w:rsidRPr="00FB414A">
        <w:rPr>
          <w:sz w:val="22"/>
        </w:rPr>
        <w:t>Objednatel</w:t>
      </w:r>
      <w:r w:rsidRPr="00FB414A">
        <w:rPr>
          <w:sz w:val="22"/>
        </w:rPr>
        <w:t>e, a pokud nemůže včas obdržet jeho souhlas. V žádném případě se však Zhotovitel nesmí od pokynů odchýlit, jestliže je to zakázáno Smlouvou nebo Objednatelem.</w:t>
      </w:r>
    </w:p>
    <w:p w14:paraId="0F58DAFA" w14:textId="32826197" w:rsidR="001340FE" w:rsidRPr="00FB414A" w:rsidRDefault="00E642DB"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Zhotovitel </w:t>
      </w:r>
      <w:r w:rsidR="001340FE" w:rsidRPr="00FB414A">
        <w:rPr>
          <w:sz w:val="22"/>
        </w:rPr>
        <w:t xml:space="preserve">je povinen předat Objednateli bez zbytečného odkladu jakékoliv věci, zejména listiny, získané pro něj při činnosti dle této Smlouvy, nejpozději do 5 pracovních dnů od jejich převzetí </w:t>
      </w:r>
      <w:r w:rsidRPr="00FB414A">
        <w:rPr>
          <w:sz w:val="22"/>
        </w:rPr>
        <w:t>Zhotovitelem</w:t>
      </w:r>
      <w:r w:rsidR="001340FE" w:rsidRPr="00FB414A">
        <w:rPr>
          <w:sz w:val="22"/>
        </w:rPr>
        <w:t>.</w:t>
      </w:r>
    </w:p>
    <w:p w14:paraId="38C4B675" w14:textId="1A188157" w:rsidR="0023151E" w:rsidRPr="00FB414A" w:rsidRDefault="0023151E" w:rsidP="00CE31DA">
      <w:pPr>
        <w:pStyle w:val="Odstavecseseznamem"/>
        <w:numPr>
          <w:ilvl w:val="1"/>
          <w:numId w:val="4"/>
        </w:numPr>
        <w:spacing w:after="120" w:line="240" w:lineRule="auto"/>
        <w:ind w:left="567" w:hanging="567"/>
        <w:contextualSpacing w:val="0"/>
        <w:jc w:val="both"/>
        <w:rPr>
          <w:sz w:val="22"/>
        </w:rPr>
      </w:pPr>
      <w:r w:rsidRPr="00FB414A">
        <w:rPr>
          <w:sz w:val="22"/>
        </w:rPr>
        <w:t>Zhotovitel se zavazuje po celou dobu realizace stavby aktivně spolupracovat se zhotovitelem stavby a osobou vykonávající činnosti technického dozoru stavebníka a koordinátorem bezpečnosti a ochrany zdraví při práci na staveništi.</w:t>
      </w:r>
    </w:p>
    <w:p w14:paraId="362DE19D" w14:textId="035D326C" w:rsidR="0023151E" w:rsidRPr="00FB414A" w:rsidRDefault="0023151E" w:rsidP="00CE31DA">
      <w:pPr>
        <w:pStyle w:val="Odstavecseseznamem"/>
        <w:numPr>
          <w:ilvl w:val="1"/>
          <w:numId w:val="4"/>
        </w:numPr>
        <w:spacing w:after="120" w:line="240" w:lineRule="auto"/>
        <w:ind w:left="567" w:hanging="567"/>
        <w:contextualSpacing w:val="0"/>
        <w:jc w:val="both"/>
        <w:rPr>
          <w:sz w:val="22"/>
        </w:rPr>
      </w:pPr>
      <w:r w:rsidRPr="00FB414A">
        <w:rPr>
          <w:sz w:val="22"/>
        </w:rPr>
        <w:t>V případě zjištění rozporu platné projektové dokumentace se skutečností na stavbě je Zhotovitel povinen zjištěné rozpory řešit ve spolupráci se zhotovitelem stavby,</w:t>
      </w:r>
      <w:r w:rsidR="00C07E0A" w:rsidRPr="00FB414A">
        <w:rPr>
          <w:sz w:val="22"/>
        </w:rPr>
        <w:t xml:space="preserve"> technickým dozorem stavby a Objednatelem</w:t>
      </w:r>
      <w:r w:rsidRPr="00FB414A">
        <w:rPr>
          <w:sz w:val="22"/>
        </w:rPr>
        <w:t xml:space="preserve"> a to bezodkladně.</w:t>
      </w:r>
    </w:p>
    <w:p w14:paraId="23A315C6" w14:textId="28BE7A22" w:rsidR="009725D3" w:rsidRDefault="009725D3" w:rsidP="00CE31DA">
      <w:pPr>
        <w:pStyle w:val="Odstavecseseznamem"/>
        <w:numPr>
          <w:ilvl w:val="1"/>
          <w:numId w:val="4"/>
        </w:numPr>
        <w:spacing w:after="120" w:line="240" w:lineRule="auto"/>
        <w:ind w:left="567" w:hanging="567"/>
        <w:contextualSpacing w:val="0"/>
        <w:jc w:val="both"/>
        <w:rPr>
          <w:sz w:val="22"/>
        </w:rPr>
      </w:pPr>
      <w:bookmarkStart w:id="55" w:name="_Ref81580682"/>
      <w:r w:rsidRPr="00FB414A">
        <w:rPr>
          <w:sz w:val="22"/>
        </w:rPr>
        <w:t>Zhotovitel zodpovídá za to, že Dílo je zhotoveno v souladu s limity a parametry dokumentace programu dle čl.</w:t>
      </w:r>
      <w:r w:rsidR="00D92A34" w:rsidRPr="00FB414A">
        <w:rPr>
          <w:sz w:val="22"/>
        </w:rPr>
        <w:t xml:space="preserve"> </w:t>
      </w:r>
      <w:r w:rsidRPr="00FB414A">
        <w:rPr>
          <w:sz w:val="22"/>
        </w:rPr>
        <w:fldChar w:fldCharType="begin"/>
      </w:r>
      <w:r w:rsidRPr="00FB414A">
        <w:rPr>
          <w:sz w:val="22"/>
        </w:rPr>
        <w:instrText xml:space="preserve"> REF _Ref82549392 \r \h </w:instrText>
      </w:r>
      <w:r w:rsidR="006F5BA0" w:rsidRPr="00FB414A">
        <w:rPr>
          <w:sz w:val="22"/>
        </w:rPr>
        <w:instrText xml:space="preserve"> \* MERGEFORMAT </w:instrText>
      </w:r>
      <w:r w:rsidRPr="00FB414A">
        <w:rPr>
          <w:sz w:val="22"/>
        </w:rPr>
      </w:r>
      <w:r w:rsidRPr="00FB414A">
        <w:rPr>
          <w:sz w:val="22"/>
        </w:rPr>
        <w:fldChar w:fldCharType="separate"/>
      </w:r>
      <w:r w:rsidR="00AE43B1">
        <w:rPr>
          <w:sz w:val="22"/>
        </w:rPr>
        <w:t>2.1.2</w:t>
      </w:r>
      <w:r w:rsidRPr="00FB414A">
        <w:rPr>
          <w:sz w:val="22"/>
        </w:rPr>
        <w:fldChar w:fldCharType="end"/>
      </w:r>
      <w:r w:rsidRPr="00FB414A">
        <w:rPr>
          <w:sz w:val="22"/>
        </w:rPr>
        <w:t xml:space="preserve"> Smlouvy.</w:t>
      </w:r>
    </w:p>
    <w:p w14:paraId="1FDA755C" w14:textId="27C01331" w:rsidR="00FB414A" w:rsidRDefault="00FB414A"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Vlastnické právo k výsledkům činnosti Zhotovitele (tj. zejména k Dílu, resp. části Díla, případně </w:t>
      </w:r>
      <w:r w:rsidR="00897829">
        <w:rPr>
          <w:sz w:val="22"/>
        </w:rPr>
        <w:br/>
      </w:r>
      <w:r w:rsidRPr="00FB414A">
        <w:rPr>
          <w:sz w:val="22"/>
        </w:rPr>
        <w:t>k jinému plnění poskytnutému dle Smlouvy) Objednatel nabývá okamžikem jejich předání</w:t>
      </w:r>
      <w:r>
        <w:rPr>
          <w:sz w:val="22"/>
        </w:rPr>
        <w:t xml:space="preserve"> </w:t>
      </w:r>
      <w:r w:rsidR="00897829">
        <w:rPr>
          <w:sz w:val="22"/>
        </w:rPr>
        <w:br/>
      </w:r>
      <w:r w:rsidRPr="00FB414A">
        <w:rPr>
          <w:sz w:val="22"/>
        </w:rPr>
        <w:t>a převzetí, resp. okamžikem předání a převzetí hmotných nosičů, které výsledky činnosti Zhotovitele zachycují.</w:t>
      </w:r>
    </w:p>
    <w:p w14:paraId="1FCD16F7" w14:textId="6C7F169E" w:rsidR="00FB414A" w:rsidRDefault="00FB414A"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Veškeré právní účinky spojené s předáním a převzetím výsledků činnosti Zhotovitele dle předchozího odstavce Smlouvy nastávají až na základě potvrzení jejich předání a převzetí </w:t>
      </w:r>
      <w:r w:rsidR="00897829">
        <w:rPr>
          <w:sz w:val="22"/>
        </w:rPr>
        <w:br/>
      </w:r>
      <w:r w:rsidRPr="00FB414A">
        <w:rPr>
          <w:sz w:val="22"/>
        </w:rPr>
        <w:t xml:space="preserve">v Předávacím protokolu, který bude obsahovat označení předávaných výsledků činnosti Zhotovitele a který bude opatřen podpisy oprávněných osob obou Smluvních stran. </w:t>
      </w:r>
    </w:p>
    <w:p w14:paraId="59771BB0" w14:textId="77777777" w:rsidR="00FB414A" w:rsidRPr="00FB414A" w:rsidRDefault="00FB414A"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Nebezpečí škody na předávaných hmotných nosičích, které výsledky činnosti Zhotovitele zachycují, přechází na Objednatele okamžikem podpisu Předávacího protokolu. </w:t>
      </w:r>
    </w:p>
    <w:p w14:paraId="496E191C" w14:textId="64A4A896" w:rsidR="00FB414A" w:rsidRPr="00FB414A" w:rsidRDefault="00FB414A"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Ustanovení § 1976 a § 2599–2603 Občanského zákoníku a rovněž obchodní zvyklosti, jež jsou svým smyslem nebo účinky stejné nebo obdobné uvedeným ustanovením, se neužijí. </w:t>
      </w:r>
    </w:p>
    <w:p w14:paraId="1FC62FC6" w14:textId="505C8ACA" w:rsidR="00FB414A" w:rsidRPr="00FB414A" w:rsidRDefault="00FB414A"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Zhotovitel se zavazuje, že se nebude účastnit sám, ani prostřednictvím osoby s ním jinak propojené, veřejné zakázky na výběr vlastního zhotovitele </w:t>
      </w:r>
      <w:r w:rsidR="00AD592F">
        <w:rPr>
          <w:sz w:val="22"/>
        </w:rPr>
        <w:t>stavby</w:t>
      </w:r>
      <w:r w:rsidRPr="00FB414A">
        <w:rPr>
          <w:sz w:val="22"/>
        </w:rPr>
        <w:t xml:space="preserve">, a to ani jako poddodavatel. </w:t>
      </w:r>
    </w:p>
    <w:p w14:paraId="1123884A" w14:textId="749A7B7A" w:rsidR="00FB414A" w:rsidRDefault="00FB414A" w:rsidP="00CE31DA">
      <w:pPr>
        <w:pStyle w:val="Odstavecseseznamem"/>
        <w:numPr>
          <w:ilvl w:val="1"/>
          <w:numId w:val="4"/>
        </w:numPr>
        <w:spacing w:after="120" w:line="240" w:lineRule="auto"/>
        <w:ind w:left="567" w:hanging="567"/>
        <w:contextualSpacing w:val="0"/>
        <w:jc w:val="both"/>
        <w:rPr>
          <w:sz w:val="22"/>
        </w:rPr>
      </w:pPr>
      <w:r w:rsidRPr="00FB414A">
        <w:rPr>
          <w:sz w:val="22"/>
        </w:rPr>
        <w:t xml:space="preserve">Zhotovitel se zavazuje, že jakékoliv informace, které se dověděl v souvislosti s plněním Smlouvy, nebo které jsou obsahem předmětu této Smlouvy, neposkytne třetím osobám. </w:t>
      </w:r>
    </w:p>
    <w:p w14:paraId="1604766F" w14:textId="0F782371" w:rsidR="00413BF9" w:rsidRPr="00413BF9" w:rsidRDefault="00AD592F" w:rsidP="00413BF9">
      <w:pPr>
        <w:pStyle w:val="Odstavecseseznamem"/>
        <w:numPr>
          <w:ilvl w:val="1"/>
          <w:numId w:val="4"/>
        </w:numPr>
        <w:spacing w:after="120" w:line="240" w:lineRule="auto"/>
        <w:ind w:left="567" w:hanging="567"/>
        <w:contextualSpacing w:val="0"/>
        <w:jc w:val="both"/>
        <w:rPr>
          <w:sz w:val="22"/>
        </w:rPr>
      </w:pPr>
      <w:bookmarkStart w:id="56" w:name="_Ref174108050"/>
      <w:bookmarkStart w:id="57" w:name="_Hlk200448818"/>
      <w:r>
        <w:rPr>
          <w:sz w:val="22"/>
        </w:rPr>
        <w:t>Zhotovitel</w:t>
      </w:r>
      <w:r w:rsidRPr="009E0550">
        <w:rPr>
          <w:sz w:val="22"/>
        </w:rPr>
        <w:t xml:space="preserve"> </w:t>
      </w:r>
      <w:r w:rsidR="00413BF9" w:rsidRPr="00413BF9">
        <w:rPr>
          <w:sz w:val="22"/>
        </w:rPr>
        <w:t xml:space="preserve">bez zbytečného odkladu, nejpozději však do 5 pracovních dnů, informuje </w:t>
      </w:r>
      <w:r>
        <w:rPr>
          <w:sz w:val="22"/>
        </w:rPr>
        <w:t>Objednatele</w:t>
      </w:r>
      <w:r w:rsidRPr="00413BF9">
        <w:rPr>
          <w:sz w:val="22"/>
        </w:rPr>
        <w:t xml:space="preserve"> </w:t>
      </w:r>
      <w:r w:rsidR="00413BF9" w:rsidRPr="00413BF9">
        <w:rPr>
          <w:sz w:val="22"/>
        </w:rPr>
        <w:t>o tom, že se dozvěděl o některé z následujících skutečností:</w:t>
      </w:r>
      <w:bookmarkEnd w:id="56"/>
      <w:r w:rsidR="00413BF9" w:rsidRPr="00413BF9">
        <w:rPr>
          <w:sz w:val="22"/>
        </w:rPr>
        <w:t xml:space="preserve"> </w:t>
      </w:r>
    </w:p>
    <w:p w14:paraId="44403EAA" w14:textId="0A15A78D" w:rsidR="00413BF9" w:rsidRPr="00413BF9" w:rsidRDefault="00AD592F" w:rsidP="00413BF9">
      <w:pPr>
        <w:pStyle w:val="Odstavecseseznamem"/>
        <w:numPr>
          <w:ilvl w:val="2"/>
          <w:numId w:val="4"/>
        </w:numPr>
        <w:spacing w:after="60" w:line="240" w:lineRule="auto"/>
        <w:ind w:left="1276" w:hanging="709"/>
        <w:contextualSpacing w:val="0"/>
        <w:jc w:val="both"/>
        <w:rPr>
          <w:sz w:val="22"/>
        </w:rPr>
      </w:pPr>
      <w:r>
        <w:rPr>
          <w:sz w:val="22"/>
        </w:rPr>
        <w:t>Zhotovitel</w:t>
      </w:r>
      <w:r w:rsidRPr="009E0550">
        <w:rPr>
          <w:sz w:val="22"/>
        </w:rPr>
        <w:t xml:space="preserve"> </w:t>
      </w:r>
      <w:r w:rsidR="00413BF9" w:rsidRPr="00413BF9">
        <w:rPr>
          <w:sz w:val="22"/>
        </w:rPr>
        <w:t xml:space="preserve">nebo jeho poddodavatelé jsou osobami, na které dopadají mezinárodní sankce podle zákona upravujícího provádění mezinárodních sankcí, na základě kterých </w:t>
      </w:r>
      <w:r>
        <w:rPr>
          <w:sz w:val="22"/>
        </w:rPr>
        <w:t>Objednatel</w:t>
      </w:r>
      <w:r w:rsidRPr="00413BF9">
        <w:rPr>
          <w:sz w:val="22"/>
        </w:rPr>
        <w:t xml:space="preserve"> </w:t>
      </w:r>
      <w:r w:rsidR="00413BF9" w:rsidRPr="00413BF9">
        <w:rPr>
          <w:sz w:val="22"/>
        </w:rPr>
        <w:t xml:space="preserve">nesmí zadat veřejnou zakázku účastníku </w:t>
      </w:r>
      <w:r w:rsidR="00971313">
        <w:rPr>
          <w:sz w:val="22"/>
        </w:rPr>
        <w:t>výběrového</w:t>
      </w:r>
      <w:r w:rsidR="00413BF9" w:rsidRPr="00413BF9">
        <w:rPr>
          <w:sz w:val="22"/>
        </w:rPr>
        <w:t xml:space="preserve"> řízení dle § 48a </w:t>
      </w:r>
      <w:r w:rsidR="000F53E0">
        <w:rPr>
          <w:sz w:val="22"/>
        </w:rPr>
        <w:t>ZZVZ</w:t>
      </w:r>
      <w:r w:rsidR="00413BF9" w:rsidRPr="00413BF9">
        <w:rPr>
          <w:sz w:val="22"/>
        </w:rPr>
        <w:t>.</w:t>
      </w:r>
    </w:p>
    <w:p w14:paraId="6FB0DE64" w14:textId="5B391EB9" w:rsidR="00413BF9" w:rsidRPr="00413BF9" w:rsidRDefault="00AD592F" w:rsidP="00F74736">
      <w:pPr>
        <w:pStyle w:val="Odstavecseseznamem"/>
        <w:numPr>
          <w:ilvl w:val="2"/>
          <w:numId w:val="4"/>
        </w:numPr>
        <w:spacing w:after="120" w:line="240" w:lineRule="auto"/>
        <w:ind w:left="1276" w:hanging="709"/>
        <w:contextualSpacing w:val="0"/>
        <w:jc w:val="both"/>
        <w:rPr>
          <w:sz w:val="22"/>
        </w:rPr>
      </w:pPr>
      <w:r>
        <w:rPr>
          <w:sz w:val="22"/>
        </w:rPr>
        <w:t>Zhotovitel</w:t>
      </w:r>
      <w:r w:rsidRPr="009E0550">
        <w:rPr>
          <w:sz w:val="22"/>
        </w:rPr>
        <w:t xml:space="preserve"> </w:t>
      </w:r>
      <w:r w:rsidR="00413BF9" w:rsidRPr="00413BF9">
        <w:rPr>
          <w:sz w:val="22"/>
        </w:rPr>
        <w:t xml:space="preserve">nebo jeho poddodavatelé jsou osobami, na které dopadají mezinárodní sankce podle zákona upravujícího provádění mezinárodních sankcí, na základě kterých </w:t>
      </w:r>
      <w:r>
        <w:rPr>
          <w:sz w:val="22"/>
        </w:rPr>
        <w:t>Objednatel</w:t>
      </w:r>
      <w:r w:rsidRPr="00413BF9">
        <w:rPr>
          <w:sz w:val="22"/>
        </w:rPr>
        <w:t xml:space="preserve"> </w:t>
      </w:r>
      <w:r w:rsidR="00413BF9" w:rsidRPr="00413BF9">
        <w:rPr>
          <w:sz w:val="22"/>
        </w:rPr>
        <w:t>nesmí zpřístupnit finanční prostředky za plnění Smlouvy.</w:t>
      </w:r>
    </w:p>
    <w:bookmarkEnd w:id="57"/>
    <w:p w14:paraId="11117C2D" w14:textId="1766B9D9" w:rsidR="007562BE" w:rsidRPr="00FB414A" w:rsidRDefault="007562BE" w:rsidP="00FB414A">
      <w:pPr>
        <w:pStyle w:val="Nadpis1"/>
        <w:spacing w:before="360" w:after="120"/>
        <w:ind w:left="567" w:hanging="567"/>
      </w:pPr>
      <w:r w:rsidRPr="00FB414A">
        <w:lastRenderedPageBreak/>
        <w:t>Realizační tým Zhotovitele</w:t>
      </w:r>
    </w:p>
    <w:p w14:paraId="1F02F9DE" w14:textId="6AEA6F9A" w:rsidR="00912ACE" w:rsidRPr="00FB414A" w:rsidRDefault="00912ACE" w:rsidP="007D56F3">
      <w:pPr>
        <w:pStyle w:val="Odstavecseseznamem"/>
        <w:numPr>
          <w:ilvl w:val="1"/>
          <w:numId w:val="5"/>
        </w:numPr>
        <w:spacing w:before="120" w:after="120" w:line="240" w:lineRule="auto"/>
        <w:ind w:left="567" w:hanging="567"/>
        <w:contextualSpacing w:val="0"/>
        <w:jc w:val="both"/>
        <w:rPr>
          <w:sz w:val="22"/>
        </w:rPr>
      </w:pPr>
      <w:bookmarkStart w:id="58" w:name="_Ref430188047"/>
      <w:bookmarkStart w:id="59" w:name="_Ref391982028"/>
      <w:bookmarkStart w:id="60" w:name="_Ref435547767"/>
      <w:bookmarkStart w:id="61" w:name="_Ref528152803"/>
      <w:r w:rsidRPr="00FB414A">
        <w:rPr>
          <w:sz w:val="22"/>
        </w:rPr>
        <w:t xml:space="preserve">Zhotovitel je povinen provádět plnění podle této Smlouvy osobami uvedenými v čl. </w:t>
      </w:r>
      <w:r w:rsidRPr="00FB414A">
        <w:rPr>
          <w:sz w:val="22"/>
        </w:rPr>
        <w:fldChar w:fldCharType="begin"/>
      </w:r>
      <w:r w:rsidRPr="00FB414A">
        <w:rPr>
          <w:sz w:val="22"/>
        </w:rPr>
        <w:instrText xml:space="preserve"> REF _Ref100525104 \r \h </w:instrText>
      </w:r>
      <w:r w:rsidR="00082FD7" w:rsidRPr="00FB414A">
        <w:rPr>
          <w:sz w:val="22"/>
        </w:rPr>
        <w:instrText xml:space="preserve"> \* MERGEFORMAT </w:instrText>
      </w:r>
      <w:r w:rsidRPr="00FB414A">
        <w:rPr>
          <w:sz w:val="22"/>
        </w:rPr>
      </w:r>
      <w:r w:rsidRPr="00FB414A">
        <w:rPr>
          <w:sz w:val="22"/>
        </w:rPr>
        <w:fldChar w:fldCharType="separate"/>
      </w:r>
      <w:r w:rsidR="00AE43B1">
        <w:rPr>
          <w:sz w:val="22"/>
        </w:rPr>
        <w:t>15.2</w:t>
      </w:r>
      <w:r w:rsidRPr="00FB414A">
        <w:rPr>
          <w:sz w:val="22"/>
        </w:rPr>
        <w:fldChar w:fldCharType="end"/>
      </w:r>
      <w:r w:rsidR="00B85BDC" w:rsidRPr="00FB414A">
        <w:rPr>
          <w:sz w:val="22"/>
        </w:rPr>
        <w:t xml:space="preserve"> Smlouvy</w:t>
      </w:r>
      <w:r w:rsidRPr="00FB414A">
        <w:rPr>
          <w:sz w:val="22"/>
        </w:rPr>
        <w:t xml:space="preserve"> (dále jen jednotlivě „Člen realizačního týmu“ nebo společně „Členové realizačního týmu“)</w:t>
      </w:r>
      <w:bookmarkEnd w:id="58"/>
      <w:bookmarkEnd w:id="59"/>
      <w:r w:rsidRPr="00FB414A">
        <w:rPr>
          <w:sz w:val="22"/>
        </w:rPr>
        <w:t>.</w:t>
      </w:r>
      <w:bookmarkEnd w:id="60"/>
      <w:r w:rsidRPr="00FB414A">
        <w:rPr>
          <w:sz w:val="22"/>
        </w:rPr>
        <w:t xml:space="preserve"> </w:t>
      </w:r>
      <w:bookmarkEnd w:id="61"/>
    </w:p>
    <w:p w14:paraId="045F85FE" w14:textId="46BD955B" w:rsidR="00082FD7" w:rsidRPr="00FB414A" w:rsidRDefault="00082FD7" w:rsidP="00F74736">
      <w:pPr>
        <w:pStyle w:val="Odstavecseseznamem"/>
        <w:numPr>
          <w:ilvl w:val="1"/>
          <w:numId w:val="5"/>
        </w:numPr>
        <w:spacing w:after="60" w:line="240" w:lineRule="auto"/>
        <w:ind w:left="567" w:hanging="567"/>
        <w:contextualSpacing w:val="0"/>
        <w:jc w:val="both"/>
        <w:rPr>
          <w:sz w:val="22"/>
        </w:rPr>
      </w:pPr>
      <w:bookmarkStart w:id="62" w:name="_Ref433119755"/>
      <w:r w:rsidRPr="00FB414A">
        <w:rPr>
          <w:sz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62"/>
      <w:r w:rsidRPr="00FB414A">
        <w:rPr>
          <w:sz w:val="22"/>
        </w:rPr>
        <w:t xml:space="preserve"> </w:t>
      </w:r>
    </w:p>
    <w:p w14:paraId="0B1EBB62" w14:textId="7529C43A" w:rsidR="00082FD7" w:rsidRPr="00FB414A" w:rsidRDefault="00082FD7" w:rsidP="007D56F3">
      <w:pPr>
        <w:pStyle w:val="Odstavecseseznamem"/>
        <w:numPr>
          <w:ilvl w:val="2"/>
          <w:numId w:val="4"/>
        </w:numPr>
        <w:spacing w:after="60" w:line="240" w:lineRule="auto"/>
        <w:ind w:left="1276" w:hanging="709"/>
        <w:contextualSpacing w:val="0"/>
        <w:jc w:val="both"/>
        <w:rPr>
          <w:sz w:val="22"/>
        </w:rPr>
      </w:pPr>
      <w:r w:rsidRPr="00FB414A">
        <w:rPr>
          <w:sz w:val="22"/>
        </w:rPr>
        <w:t>nový Člen realizačního týmu nebude mít stejnou či vyšší úroveň kvalifikace, než byla stanovena v</w:t>
      </w:r>
      <w:r w:rsidR="007914D5" w:rsidRPr="00FB414A">
        <w:rPr>
          <w:sz w:val="22"/>
        </w:rPr>
        <w:t>e výběrovém</w:t>
      </w:r>
      <w:r w:rsidRPr="00FB414A">
        <w:rPr>
          <w:sz w:val="22"/>
        </w:rPr>
        <w:t xml:space="preserve"> řízení nebo</w:t>
      </w:r>
    </w:p>
    <w:p w14:paraId="350746D7" w14:textId="77777777" w:rsidR="00082FD7" w:rsidRPr="00FB414A" w:rsidRDefault="00082FD7" w:rsidP="007C69BD">
      <w:pPr>
        <w:pStyle w:val="Odstavecseseznamem"/>
        <w:numPr>
          <w:ilvl w:val="2"/>
          <w:numId w:val="4"/>
        </w:numPr>
        <w:spacing w:after="120" w:line="240" w:lineRule="auto"/>
        <w:ind w:left="1276" w:hanging="709"/>
        <w:contextualSpacing w:val="0"/>
        <w:jc w:val="both"/>
        <w:rPr>
          <w:sz w:val="22"/>
        </w:rPr>
      </w:pPr>
      <w:r w:rsidRPr="00FB414A">
        <w:rPr>
          <w:sz w:val="22"/>
        </w:rPr>
        <w:t>po Objednateli nelze spravedlivě požadovat, aby s takovou změnou souhlasil.</w:t>
      </w:r>
    </w:p>
    <w:p w14:paraId="73356E55" w14:textId="39DDAEBF" w:rsidR="00082FD7" w:rsidRPr="00FB414A" w:rsidRDefault="00082FD7" w:rsidP="007C69BD">
      <w:pPr>
        <w:pStyle w:val="Odstavecseseznamem"/>
        <w:numPr>
          <w:ilvl w:val="1"/>
          <w:numId w:val="5"/>
        </w:numPr>
        <w:spacing w:after="120" w:line="240" w:lineRule="auto"/>
        <w:ind w:left="567" w:hanging="567"/>
        <w:contextualSpacing w:val="0"/>
        <w:jc w:val="both"/>
        <w:rPr>
          <w:sz w:val="22"/>
        </w:rPr>
      </w:pPr>
      <w:r w:rsidRPr="00FB414A">
        <w:rPr>
          <w:sz w:val="22"/>
        </w:rPr>
        <w:t xml:space="preserve">Případnou změnu kontaktních osob nebo změnu údajů u stávajících kontaktních osob jsou Smluvní strany povinny neprodleně prokazatelně oznámit druhé Smluvní straně. V tomto případě se ustanovení čl. </w:t>
      </w:r>
      <w:r w:rsidRPr="00FB414A">
        <w:rPr>
          <w:sz w:val="22"/>
        </w:rPr>
        <w:fldChar w:fldCharType="begin"/>
      </w:r>
      <w:r w:rsidRPr="00FB414A">
        <w:rPr>
          <w:sz w:val="22"/>
        </w:rPr>
        <w:instrText xml:space="preserve"> REF _Ref100525372 \r \h </w:instrText>
      </w:r>
      <w:r w:rsidR="006C2F0F" w:rsidRPr="00FB414A">
        <w:rPr>
          <w:sz w:val="22"/>
        </w:rPr>
        <w:instrText xml:space="preserve"> \* MERGEFORMAT </w:instrText>
      </w:r>
      <w:r w:rsidRPr="00FB414A">
        <w:rPr>
          <w:sz w:val="22"/>
        </w:rPr>
      </w:r>
      <w:r w:rsidRPr="00FB414A">
        <w:rPr>
          <w:sz w:val="22"/>
        </w:rPr>
        <w:fldChar w:fldCharType="separate"/>
      </w:r>
      <w:r w:rsidR="00AE43B1">
        <w:rPr>
          <w:sz w:val="22"/>
        </w:rPr>
        <w:t>22.13</w:t>
      </w:r>
      <w:r w:rsidRPr="00FB414A">
        <w:rPr>
          <w:sz w:val="22"/>
        </w:rPr>
        <w:fldChar w:fldCharType="end"/>
      </w:r>
      <w:r w:rsidRPr="00FB414A">
        <w:rPr>
          <w:sz w:val="22"/>
        </w:rPr>
        <w:t xml:space="preserve"> Smlouvy nepoužije.</w:t>
      </w:r>
      <w:r w:rsidR="00D91F88" w:rsidRPr="00FB414A">
        <w:rPr>
          <w:sz w:val="22"/>
        </w:rPr>
        <w:t xml:space="preserve"> Smluvní strany pro vyloučení pochybností uvádějí, že </w:t>
      </w:r>
      <w:r w:rsidR="00D1696D" w:rsidRPr="00FB414A">
        <w:rPr>
          <w:sz w:val="22"/>
        </w:rPr>
        <w:t xml:space="preserve">alespoň jeden </w:t>
      </w:r>
      <w:r w:rsidR="00D91F88" w:rsidRPr="00FB414A">
        <w:rPr>
          <w:sz w:val="22"/>
        </w:rPr>
        <w:t xml:space="preserve">Člen realizačního týmu na pozici </w:t>
      </w:r>
      <w:r w:rsidR="009166D2">
        <w:rPr>
          <w:sz w:val="22"/>
        </w:rPr>
        <w:t>P</w:t>
      </w:r>
      <w:r w:rsidR="00D91F88" w:rsidRPr="00FB414A">
        <w:rPr>
          <w:sz w:val="22"/>
        </w:rPr>
        <w:t>rojektant musí být po celou dobu trvání Smlouvy buď zaměstnanec Zhotovitele nebo jím musí být Zhotovitel sám.</w:t>
      </w:r>
    </w:p>
    <w:p w14:paraId="4ED7516D" w14:textId="77777777" w:rsidR="007C69BD" w:rsidRPr="00E83B58" w:rsidRDefault="007C69BD" w:rsidP="007C69BD">
      <w:pPr>
        <w:pStyle w:val="Nadpis1"/>
        <w:spacing w:before="360" w:after="120"/>
        <w:ind w:left="567" w:hanging="567"/>
      </w:pPr>
      <w:bookmarkStart w:id="63" w:name="_Ref81581391"/>
      <w:bookmarkStart w:id="64" w:name="_Ref81854322"/>
      <w:bookmarkEnd w:id="55"/>
      <w:r w:rsidRPr="00E83B58">
        <w:t>Kontaktní osoby</w:t>
      </w:r>
      <w:bookmarkEnd w:id="63"/>
      <w:bookmarkEnd w:id="64"/>
    </w:p>
    <w:p w14:paraId="355BA6A1" w14:textId="77777777" w:rsidR="007C69BD" w:rsidRPr="00E83B58" w:rsidRDefault="007C69BD" w:rsidP="007C69BD">
      <w:pPr>
        <w:pStyle w:val="Odstavecseseznamem"/>
        <w:numPr>
          <w:ilvl w:val="1"/>
          <w:numId w:val="4"/>
        </w:numPr>
        <w:spacing w:before="120" w:after="60" w:line="240" w:lineRule="auto"/>
        <w:ind w:left="567" w:hanging="567"/>
        <w:contextualSpacing w:val="0"/>
        <w:jc w:val="both"/>
        <w:rPr>
          <w:sz w:val="22"/>
        </w:rPr>
      </w:pPr>
      <w:bookmarkStart w:id="65" w:name="_Ref526758204"/>
      <w:r w:rsidRPr="00E83B58">
        <w:rPr>
          <w:sz w:val="22"/>
        </w:rPr>
        <w:t>Objednatel</w:t>
      </w:r>
      <w:bookmarkEnd w:id="65"/>
    </w:p>
    <w:p w14:paraId="181434C6" w14:textId="77777777" w:rsidR="007C69BD" w:rsidRPr="00E83B58" w:rsidRDefault="007C69BD" w:rsidP="007C69BD">
      <w:pPr>
        <w:pStyle w:val="Odstavecseseznamem"/>
        <w:numPr>
          <w:ilvl w:val="2"/>
          <w:numId w:val="4"/>
        </w:numPr>
        <w:spacing w:after="60" w:line="240" w:lineRule="auto"/>
        <w:ind w:left="1276" w:hanging="709"/>
        <w:contextualSpacing w:val="0"/>
        <w:jc w:val="both"/>
        <w:rPr>
          <w:sz w:val="22"/>
        </w:rPr>
      </w:pPr>
      <w:bookmarkStart w:id="66" w:name="_Ref20686366"/>
      <w:r w:rsidRPr="00E83B58">
        <w:rPr>
          <w:sz w:val="22"/>
        </w:rPr>
        <w:t>Osoba pověřená jednat jménem Objednatele:</w:t>
      </w:r>
      <w:bookmarkEnd w:id="66"/>
      <w:r w:rsidRPr="00E83B58">
        <w:rPr>
          <w:sz w:val="22"/>
        </w:rPr>
        <w:tab/>
      </w:r>
    </w:p>
    <w:p w14:paraId="5A3951F1" w14:textId="77777777" w:rsidR="007C69BD" w:rsidRPr="00E83B58" w:rsidRDefault="007C69BD" w:rsidP="007C69BD">
      <w:pPr>
        <w:pStyle w:val="Odstavecseseznamem"/>
        <w:spacing w:after="0" w:line="240" w:lineRule="auto"/>
        <w:ind w:left="1135" w:firstLine="141"/>
        <w:contextualSpacing w:val="0"/>
        <w:jc w:val="both"/>
        <w:rPr>
          <w:rFonts w:asciiTheme="minorHAnsi" w:hAnsiTheme="minorHAnsi"/>
          <w:sz w:val="22"/>
          <w:szCs w:val="22"/>
        </w:rPr>
      </w:pPr>
      <w:r w:rsidRPr="00E83B58">
        <w:rPr>
          <w:rFonts w:asciiTheme="minorHAnsi" w:hAnsiTheme="minorHAnsi"/>
          <w:sz w:val="22"/>
          <w:szCs w:val="22"/>
        </w:rPr>
        <w:t>Jméno a příjmení:</w:t>
      </w:r>
      <w:r w:rsidRPr="00E83B58">
        <w:rPr>
          <w:rFonts w:asciiTheme="minorHAnsi" w:hAnsiTheme="minorHAnsi"/>
          <w:sz w:val="22"/>
          <w:szCs w:val="22"/>
        </w:rPr>
        <w:tab/>
      </w:r>
      <w:r w:rsidRPr="00E83B58">
        <w:rPr>
          <w:rFonts w:asciiTheme="minorHAnsi" w:hAnsiTheme="minorHAnsi"/>
          <w:i/>
          <w:sz w:val="22"/>
          <w:szCs w:val="22"/>
          <w:highlight w:val="lightGray"/>
        </w:rPr>
        <w:t>bude doplněno před podpisem Smlouvy</w:t>
      </w:r>
      <w:r w:rsidRPr="00E83B58">
        <w:rPr>
          <w:rFonts w:asciiTheme="minorHAnsi" w:hAnsiTheme="minorHAnsi"/>
          <w:sz w:val="22"/>
          <w:szCs w:val="22"/>
        </w:rPr>
        <w:tab/>
      </w:r>
    </w:p>
    <w:p w14:paraId="6409655D" w14:textId="77777777" w:rsidR="007C69BD" w:rsidRPr="00E83B58" w:rsidRDefault="007C69BD" w:rsidP="007C69BD">
      <w:pPr>
        <w:pStyle w:val="Odstavecseseznamem"/>
        <w:spacing w:after="0" w:line="240" w:lineRule="auto"/>
        <w:ind w:left="994" w:firstLine="282"/>
        <w:contextualSpacing w:val="0"/>
        <w:jc w:val="both"/>
        <w:rPr>
          <w:rFonts w:asciiTheme="minorHAnsi" w:hAnsiTheme="minorHAnsi"/>
          <w:sz w:val="22"/>
          <w:szCs w:val="22"/>
        </w:rPr>
      </w:pPr>
      <w:r w:rsidRPr="00E83B58">
        <w:rPr>
          <w:rFonts w:asciiTheme="minorHAnsi" w:hAnsiTheme="minorHAnsi"/>
          <w:sz w:val="22"/>
          <w:szCs w:val="22"/>
        </w:rPr>
        <w:t>Funkce:</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i/>
          <w:sz w:val="22"/>
          <w:szCs w:val="22"/>
          <w:highlight w:val="lightGray"/>
        </w:rPr>
        <w:t>bude doplněno před podpisem Smlouvy</w:t>
      </w:r>
      <w:r w:rsidRPr="00E83B58">
        <w:rPr>
          <w:rFonts w:asciiTheme="minorHAnsi" w:hAnsiTheme="minorHAnsi"/>
          <w:i/>
          <w:sz w:val="22"/>
          <w:szCs w:val="22"/>
        </w:rPr>
        <w:tab/>
      </w:r>
    </w:p>
    <w:p w14:paraId="57828051" w14:textId="77777777" w:rsidR="007C69BD" w:rsidRPr="00E83B58" w:rsidRDefault="007C69BD" w:rsidP="007C69BD">
      <w:pPr>
        <w:spacing w:line="240" w:lineRule="auto"/>
        <w:ind w:left="568" w:firstLine="708"/>
        <w:rPr>
          <w:rFonts w:asciiTheme="minorHAnsi" w:hAnsiTheme="minorHAnsi"/>
          <w:sz w:val="22"/>
          <w:szCs w:val="22"/>
        </w:rPr>
      </w:pPr>
      <w:r w:rsidRPr="00E83B58">
        <w:rPr>
          <w:rFonts w:asciiTheme="minorHAnsi" w:hAnsiTheme="minorHAnsi"/>
          <w:sz w:val="22"/>
          <w:szCs w:val="22"/>
        </w:rPr>
        <w:t>Telefon:</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i/>
          <w:sz w:val="22"/>
          <w:szCs w:val="22"/>
          <w:highlight w:val="lightGray"/>
        </w:rPr>
        <w:t>bude doplněno před podpisem Smlouvy</w:t>
      </w:r>
      <w:r w:rsidRPr="00E83B58">
        <w:rPr>
          <w:rFonts w:asciiTheme="minorHAnsi" w:hAnsiTheme="minorHAnsi"/>
          <w:i/>
          <w:sz w:val="22"/>
          <w:szCs w:val="22"/>
        </w:rPr>
        <w:tab/>
      </w:r>
    </w:p>
    <w:p w14:paraId="448193F8" w14:textId="77777777" w:rsidR="007C69BD" w:rsidRPr="00E83B58" w:rsidRDefault="007C69BD" w:rsidP="007C69BD">
      <w:pPr>
        <w:spacing w:line="240" w:lineRule="auto"/>
        <w:ind w:left="568" w:firstLine="708"/>
        <w:rPr>
          <w:rFonts w:asciiTheme="minorHAnsi" w:hAnsiTheme="minorHAnsi"/>
          <w:i/>
          <w:sz w:val="22"/>
          <w:szCs w:val="22"/>
        </w:rPr>
      </w:pPr>
      <w:r w:rsidRPr="00E83B58">
        <w:rPr>
          <w:rFonts w:asciiTheme="minorHAnsi" w:hAnsiTheme="minorHAnsi"/>
          <w:sz w:val="22"/>
          <w:szCs w:val="22"/>
        </w:rPr>
        <w:t xml:space="preserve">Email: </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i/>
          <w:sz w:val="22"/>
          <w:szCs w:val="22"/>
          <w:highlight w:val="lightGray"/>
        </w:rPr>
        <w:t>bude doplněno před podpisem Smlouvy</w:t>
      </w:r>
      <w:r w:rsidRPr="00E83B58">
        <w:rPr>
          <w:rFonts w:asciiTheme="minorHAnsi" w:hAnsiTheme="minorHAnsi"/>
          <w:i/>
          <w:sz w:val="22"/>
          <w:szCs w:val="22"/>
        </w:rPr>
        <w:tab/>
      </w:r>
    </w:p>
    <w:p w14:paraId="3A166431" w14:textId="77777777" w:rsidR="007C69BD" w:rsidRPr="00E83B58" w:rsidRDefault="007C69BD" w:rsidP="007C69BD">
      <w:pPr>
        <w:spacing w:line="240" w:lineRule="auto"/>
        <w:ind w:left="568" w:firstLine="708"/>
        <w:rPr>
          <w:rFonts w:asciiTheme="minorHAnsi" w:hAnsiTheme="minorHAnsi"/>
          <w:sz w:val="22"/>
          <w:szCs w:val="22"/>
        </w:rPr>
      </w:pPr>
    </w:p>
    <w:p w14:paraId="080E7024" w14:textId="77777777" w:rsidR="007C69BD" w:rsidRPr="00E83B58" w:rsidRDefault="007C69BD" w:rsidP="007C69BD">
      <w:pPr>
        <w:pStyle w:val="Odstavecseseznamem"/>
        <w:spacing w:after="0" w:line="240" w:lineRule="auto"/>
        <w:ind w:left="1135" w:firstLine="141"/>
        <w:contextualSpacing w:val="0"/>
        <w:jc w:val="both"/>
        <w:rPr>
          <w:rFonts w:asciiTheme="minorHAnsi" w:hAnsiTheme="minorHAnsi"/>
          <w:sz w:val="22"/>
          <w:szCs w:val="22"/>
        </w:rPr>
      </w:pPr>
      <w:r w:rsidRPr="00E83B58">
        <w:rPr>
          <w:rFonts w:asciiTheme="minorHAnsi" w:hAnsiTheme="minorHAnsi"/>
          <w:sz w:val="22"/>
          <w:szCs w:val="22"/>
        </w:rPr>
        <w:t>Jméno a příjmení:</w:t>
      </w:r>
      <w:r w:rsidRPr="00E83B58">
        <w:rPr>
          <w:rFonts w:asciiTheme="minorHAnsi" w:hAnsiTheme="minorHAnsi"/>
          <w:sz w:val="22"/>
          <w:szCs w:val="22"/>
        </w:rPr>
        <w:tab/>
      </w:r>
      <w:r w:rsidRPr="00E83B58">
        <w:rPr>
          <w:rFonts w:asciiTheme="minorHAnsi" w:hAnsiTheme="minorHAnsi"/>
          <w:i/>
          <w:sz w:val="22"/>
          <w:szCs w:val="22"/>
          <w:highlight w:val="lightGray"/>
        </w:rPr>
        <w:t>bude doplněno před podpisem Smlouvy</w:t>
      </w:r>
      <w:r w:rsidRPr="00E83B58">
        <w:rPr>
          <w:rFonts w:asciiTheme="minorHAnsi" w:hAnsiTheme="minorHAnsi"/>
          <w:sz w:val="22"/>
          <w:szCs w:val="22"/>
          <w:highlight w:val="lightGray"/>
        </w:rPr>
        <w:tab/>
      </w:r>
    </w:p>
    <w:p w14:paraId="2CF0BB5E" w14:textId="77777777" w:rsidR="007C69BD" w:rsidRPr="00E83B58" w:rsidRDefault="007C69BD" w:rsidP="007C69BD">
      <w:pPr>
        <w:pStyle w:val="Odstavecseseznamem"/>
        <w:spacing w:after="0" w:line="240" w:lineRule="auto"/>
        <w:ind w:left="994" w:firstLine="282"/>
        <w:contextualSpacing w:val="0"/>
        <w:jc w:val="both"/>
        <w:rPr>
          <w:rFonts w:asciiTheme="minorHAnsi" w:hAnsiTheme="minorHAnsi"/>
          <w:sz w:val="22"/>
          <w:szCs w:val="22"/>
        </w:rPr>
      </w:pPr>
      <w:r w:rsidRPr="00E83B58">
        <w:rPr>
          <w:rFonts w:asciiTheme="minorHAnsi" w:hAnsiTheme="minorHAnsi"/>
          <w:sz w:val="22"/>
          <w:szCs w:val="22"/>
        </w:rPr>
        <w:t>Funkce:</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i/>
          <w:sz w:val="22"/>
          <w:szCs w:val="22"/>
          <w:highlight w:val="lightGray"/>
        </w:rPr>
        <w:t>bude doplněno před podpisem Smlouvy</w:t>
      </w:r>
      <w:r w:rsidRPr="00E83B58">
        <w:rPr>
          <w:rFonts w:asciiTheme="minorHAnsi" w:hAnsiTheme="minorHAnsi"/>
          <w:i/>
          <w:sz w:val="22"/>
          <w:szCs w:val="22"/>
          <w:highlight w:val="lightGray"/>
        </w:rPr>
        <w:tab/>
      </w:r>
    </w:p>
    <w:p w14:paraId="2A50D805" w14:textId="77777777" w:rsidR="007C69BD" w:rsidRPr="00E83B58" w:rsidRDefault="007C69BD" w:rsidP="007C69BD">
      <w:pPr>
        <w:spacing w:line="240" w:lineRule="auto"/>
        <w:ind w:left="568" w:firstLine="708"/>
        <w:rPr>
          <w:rFonts w:asciiTheme="minorHAnsi" w:hAnsiTheme="minorHAnsi"/>
          <w:sz w:val="22"/>
          <w:szCs w:val="22"/>
        </w:rPr>
      </w:pPr>
      <w:r w:rsidRPr="00E83B58">
        <w:rPr>
          <w:rFonts w:asciiTheme="minorHAnsi" w:hAnsiTheme="minorHAnsi"/>
          <w:sz w:val="22"/>
          <w:szCs w:val="22"/>
        </w:rPr>
        <w:t>Telefon:</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i/>
          <w:sz w:val="22"/>
          <w:szCs w:val="22"/>
          <w:highlight w:val="lightGray"/>
        </w:rPr>
        <w:t>bude doplněno před podpisem Smlouvy</w:t>
      </w:r>
      <w:r w:rsidRPr="00E83B58">
        <w:rPr>
          <w:rFonts w:asciiTheme="minorHAnsi" w:hAnsiTheme="minorHAnsi"/>
          <w:i/>
          <w:sz w:val="22"/>
          <w:szCs w:val="22"/>
          <w:highlight w:val="lightGray"/>
        </w:rPr>
        <w:tab/>
      </w:r>
    </w:p>
    <w:p w14:paraId="7A7C0D9B" w14:textId="77777777" w:rsidR="007C69BD" w:rsidRPr="00E83B58" w:rsidRDefault="007C69BD" w:rsidP="007C69BD">
      <w:pPr>
        <w:spacing w:line="240" w:lineRule="auto"/>
        <w:ind w:left="568" w:firstLine="708"/>
        <w:rPr>
          <w:rFonts w:asciiTheme="minorHAnsi" w:hAnsiTheme="minorHAnsi"/>
          <w:sz w:val="22"/>
          <w:szCs w:val="22"/>
        </w:rPr>
      </w:pPr>
      <w:r w:rsidRPr="00E83B58">
        <w:rPr>
          <w:rFonts w:asciiTheme="minorHAnsi" w:hAnsiTheme="minorHAnsi"/>
          <w:sz w:val="22"/>
          <w:szCs w:val="22"/>
        </w:rPr>
        <w:t xml:space="preserve">Email: </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i/>
          <w:sz w:val="22"/>
          <w:szCs w:val="22"/>
          <w:highlight w:val="lightGray"/>
        </w:rPr>
        <w:t>bude doplněno před podpisem Smlouvy</w:t>
      </w:r>
      <w:r w:rsidRPr="00E83B58">
        <w:rPr>
          <w:rFonts w:asciiTheme="minorHAnsi" w:hAnsiTheme="minorHAnsi"/>
          <w:i/>
          <w:sz w:val="22"/>
          <w:szCs w:val="22"/>
          <w:highlight w:val="lightGray"/>
        </w:rPr>
        <w:tab/>
      </w:r>
    </w:p>
    <w:p w14:paraId="0422F2B1" w14:textId="35B7D97D" w:rsidR="007C69BD" w:rsidRPr="00E83B58" w:rsidRDefault="007C69BD" w:rsidP="007C69BD">
      <w:pPr>
        <w:pStyle w:val="Odstavecseseznamem"/>
        <w:spacing w:before="120" w:after="60" w:line="240" w:lineRule="auto"/>
        <w:ind w:left="567"/>
        <w:contextualSpacing w:val="0"/>
        <w:jc w:val="both"/>
        <w:rPr>
          <w:rFonts w:asciiTheme="minorHAnsi" w:eastAsia="Times New Roman" w:hAnsiTheme="minorHAnsi" w:cstheme="minorHAnsi"/>
          <w:sz w:val="22"/>
        </w:rPr>
      </w:pPr>
      <w:bookmarkStart w:id="67" w:name="_Ref82379356"/>
      <w:r w:rsidRPr="00E83B58">
        <w:rPr>
          <w:rFonts w:asciiTheme="minorHAnsi" w:eastAsia="Times New Roman" w:hAnsiTheme="minorHAnsi" w:cstheme="minorHAnsi"/>
          <w:sz w:val="22"/>
        </w:rPr>
        <w:t xml:space="preserve">Objednatel podpisem Smlouvy potvrzuje, že výše uvedené kontaktní osoby jsou oprávněny zastupovat Objednatele ve věcech jim určených </w:t>
      </w:r>
      <w:r>
        <w:rPr>
          <w:rFonts w:asciiTheme="minorHAnsi" w:eastAsia="Times New Roman" w:hAnsiTheme="minorHAnsi" w:cstheme="minorHAnsi"/>
          <w:sz w:val="22"/>
        </w:rPr>
        <w:t>S</w:t>
      </w:r>
      <w:r w:rsidRPr="00E83B58">
        <w:rPr>
          <w:rFonts w:asciiTheme="minorHAnsi" w:eastAsia="Times New Roman" w:hAnsiTheme="minorHAnsi" w:cstheme="minorHAnsi"/>
          <w:sz w:val="22"/>
        </w:rPr>
        <w:t>mlouvou, s výjimkou činění úkonů, kterými by docházelo ke změně Smlouvy.</w:t>
      </w:r>
    </w:p>
    <w:p w14:paraId="4BC51BAF" w14:textId="77777777" w:rsidR="007C69BD" w:rsidRPr="00E83B58" w:rsidRDefault="007C69BD" w:rsidP="007C69BD">
      <w:pPr>
        <w:pStyle w:val="Odstavecseseznamem"/>
        <w:numPr>
          <w:ilvl w:val="1"/>
          <w:numId w:val="4"/>
        </w:numPr>
        <w:spacing w:before="120" w:after="60" w:line="240" w:lineRule="auto"/>
        <w:ind w:left="567" w:hanging="567"/>
        <w:contextualSpacing w:val="0"/>
        <w:jc w:val="both"/>
        <w:rPr>
          <w:sz w:val="22"/>
        </w:rPr>
      </w:pPr>
      <w:bookmarkStart w:id="68" w:name="_Ref100525104"/>
      <w:r w:rsidRPr="00E83B58">
        <w:rPr>
          <w:sz w:val="22"/>
        </w:rPr>
        <w:t>Zhotovitel</w:t>
      </w:r>
      <w:bookmarkEnd w:id="67"/>
      <w:bookmarkEnd w:id="68"/>
    </w:p>
    <w:p w14:paraId="63C3E8EE" w14:textId="7620A5F9" w:rsidR="007C69BD" w:rsidRPr="00E83B58" w:rsidRDefault="009166D2" w:rsidP="007C69BD">
      <w:pPr>
        <w:pStyle w:val="Odstavecseseznamem"/>
        <w:numPr>
          <w:ilvl w:val="2"/>
          <w:numId w:val="4"/>
        </w:numPr>
        <w:spacing w:after="60" w:line="240" w:lineRule="auto"/>
        <w:ind w:left="1276" w:hanging="709"/>
        <w:contextualSpacing w:val="0"/>
        <w:jc w:val="both"/>
        <w:rPr>
          <w:sz w:val="22"/>
        </w:rPr>
      </w:pPr>
      <w:bookmarkStart w:id="69" w:name="_Ref20686416"/>
      <w:r>
        <w:rPr>
          <w:sz w:val="22"/>
        </w:rPr>
        <w:t>P</w:t>
      </w:r>
      <w:r w:rsidR="007C69BD" w:rsidRPr="00E83B58">
        <w:rPr>
          <w:sz w:val="22"/>
        </w:rPr>
        <w:t xml:space="preserve">rojektant (osoba/y, kterou účastník uvedl na této pozici v příloze č. 4 ZD Čestné prohlášení </w:t>
      </w:r>
      <w:r w:rsidR="007C69BD">
        <w:rPr>
          <w:sz w:val="22"/>
        </w:rPr>
        <w:t xml:space="preserve">účastníka </w:t>
      </w:r>
      <w:r w:rsidR="007C69BD" w:rsidRPr="00E83B58">
        <w:rPr>
          <w:sz w:val="22"/>
        </w:rPr>
        <w:t>o prokázání způsobilosti a kvalifikace):</w:t>
      </w:r>
      <w:bookmarkEnd w:id="69"/>
    </w:p>
    <w:p w14:paraId="6DCBE2ED" w14:textId="77777777" w:rsidR="007C69BD" w:rsidRPr="00E83B58" w:rsidRDefault="007C69BD" w:rsidP="007C69BD">
      <w:pPr>
        <w:pStyle w:val="Odstavecseseznamem"/>
        <w:spacing w:after="0" w:line="240" w:lineRule="auto"/>
        <w:ind w:left="1135" w:firstLine="141"/>
        <w:contextualSpacing w:val="0"/>
        <w:jc w:val="both"/>
        <w:rPr>
          <w:rFonts w:asciiTheme="minorHAnsi" w:hAnsiTheme="minorHAnsi"/>
          <w:sz w:val="22"/>
          <w:szCs w:val="22"/>
        </w:rPr>
      </w:pPr>
      <w:r w:rsidRPr="00E83B58">
        <w:rPr>
          <w:rFonts w:asciiTheme="minorHAnsi" w:hAnsiTheme="minorHAnsi"/>
          <w:sz w:val="22"/>
          <w:szCs w:val="22"/>
        </w:rPr>
        <w:t>Jméno a příjmení:</w:t>
      </w:r>
      <w:r w:rsidRPr="00E83B58">
        <w:rPr>
          <w:rFonts w:asciiTheme="minorHAnsi" w:hAnsiTheme="minorHAnsi"/>
          <w:sz w:val="22"/>
          <w:szCs w:val="22"/>
        </w:rPr>
        <w:tab/>
      </w:r>
      <w:r w:rsidRPr="00E83B58">
        <w:rPr>
          <w:rFonts w:asciiTheme="minorHAnsi" w:hAnsiTheme="minorHAnsi"/>
          <w:sz w:val="22"/>
          <w:szCs w:val="22"/>
          <w:highlight w:val="yellow"/>
        </w:rPr>
        <w:t>………………………………………</w:t>
      </w:r>
    </w:p>
    <w:p w14:paraId="41CD9097" w14:textId="77777777" w:rsidR="007C69BD" w:rsidRPr="00E83B58" w:rsidRDefault="007C69BD" w:rsidP="007C69BD">
      <w:pPr>
        <w:pStyle w:val="Odstavecseseznamem"/>
        <w:spacing w:after="0" w:line="240" w:lineRule="auto"/>
        <w:ind w:left="994" w:firstLine="282"/>
        <w:contextualSpacing w:val="0"/>
        <w:jc w:val="both"/>
        <w:rPr>
          <w:rFonts w:asciiTheme="minorHAnsi" w:hAnsiTheme="minorHAnsi"/>
          <w:sz w:val="22"/>
          <w:szCs w:val="22"/>
        </w:rPr>
      </w:pPr>
      <w:r w:rsidRPr="00E83B58">
        <w:rPr>
          <w:rFonts w:asciiTheme="minorHAnsi" w:hAnsiTheme="minorHAnsi"/>
          <w:sz w:val="22"/>
          <w:szCs w:val="22"/>
        </w:rPr>
        <w:t xml:space="preserve">Funkce ve společnosti: </w:t>
      </w:r>
      <w:r w:rsidRPr="00E83B58">
        <w:rPr>
          <w:rFonts w:asciiTheme="minorHAnsi" w:hAnsiTheme="minorHAnsi"/>
          <w:sz w:val="22"/>
          <w:szCs w:val="22"/>
        </w:rPr>
        <w:tab/>
      </w:r>
      <w:r w:rsidRPr="00E83B58">
        <w:rPr>
          <w:rFonts w:asciiTheme="minorHAnsi" w:hAnsiTheme="minorHAnsi"/>
          <w:sz w:val="22"/>
          <w:szCs w:val="22"/>
          <w:highlight w:val="yellow"/>
        </w:rPr>
        <w:t>………………………………………</w:t>
      </w:r>
    </w:p>
    <w:p w14:paraId="0630B951" w14:textId="77777777" w:rsidR="007C69BD" w:rsidRPr="00E83B58" w:rsidRDefault="007C69BD" w:rsidP="007C69BD">
      <w:pPr>
        <w:pStyle w:val="Odstavecseseznamem"/>
        <w:spacing w:after="0" w:line="240" w:lineRule="auto"/>
        <w:ind w:left="853" w:firstLine="423"/>
        <w:contextualSpacing w:val="0"/>
        <w:jc w:val="both"/>
        <w:rPr>
          <w:rFonts w:asciiTheme="minorHAnsi" w:hAnsiTheme="minorHAnsi"/>
          <w:sz w:val="22"/>
          <w:szCs w:val="22"/>
        </w:rPr>
      </w:pPr>
      <w:r w:rsidRPr="00E83B58">
        <w:rPr>
          <w:rFonts w:asciiTheme="minorHAnsi" w:hAnsiTheme="minorHAnsi"/>
          <w:sz w:val="22"/>
          <w:szCs w:val="22"/>
        </w:rPr>
        <w:t xml:space="preserve">Telefon: </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highlight w:val="yellow"/>
        </w:rPr>
        <w:t>………………………………………</w:t>
      </w:r>
    </w:p>
    <w:p w14:paraId="1641FE58" w14:textId="77777777" w:rsidR="007C69BD" w:rsidRPr="00E83B58" w:rsidRDefault="007C69BD" w:rsidP="007C69BD">
      <w:pPr>
        <w:pStyle w:val="Odstavecseseznamem"/>
        <w:spacing w:after="60" w:line="240" w:lineRule="auto"/>
        <w:ind w:left="712" w:firstLine="564"/>
        <w:contextualSpacing w:val="0"/>
        <w:jc w:val="both"/>
        <w:rPr>
          <w:rFonts w:asciiTheme="minorHAnsi" w:hAnsiTheme="minorHAnsi"/>
          <w:sz w:val="22"/>
          <w:szCs w:val="22"/>
        </w:rPr>
      </w:pPr>
      <w:r w:rsidRPr="00E83B58">
        <w:rPr>
          <w:rFonts w:asciiTheme="minorHAnsi" w:hAnsiTheme="minorHAnsi"/>
          <w:sz w:val="22"/>
          <w:szCs w:val="22"/>
        </w:rPr>
        <w:t>Email:</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highlight w:val="yellow"/>
        </w:rPr>
        <w:t>………………………………………</w:t>
      </w:r>
    </w:p>
    <w:p w14:paraId="7CC725FF" w14:textId="77777777" w:rsidR="007C69BD" w:rsidRPr="00E83B58" w:rsidRDefault="007C69BD" w:rsidP="007C69BD">
      <w:pPr>
        <w:pStyle w:val="Odstavecseseznamem"/>
        <w:numPr>
          <w:ilvl w:val="2"/>
          <w:numId w:val="4"/>
        </w:numPr>
        <w:spacing w:after="60" w:line="240" w:lineRule="auto"/>
        <w:ind w:left="1276" w:hanging="709"/>
        <w:contextualSpacing w:val="0"/>
        <w:jc w:val="both"/>
        <w:rPr>
          <w:sz w:val="22"/>
        </w:rPr>
      </w:pPr>
      <w:bookmarkStart w:id="70" w:name="_Ref200440632"/>
      <w:r w:rsidRPr="00E83B58">
        <w:rPr>
          <w:sz w:val="22"/>
        </w:rPr>
        <w:t xml:space="preserve">Autorský dozor (osoba/y, kterou účastník uvedl na této pozici v příloze č. 4 ZD Čestné prohlášení </w:t>
      </w:r>
      <w:r>
        <w:rPr>
          <w:sz w:val="22"/>
        </w:rPr>
        <w:t xml:space="preserve">účastníka </w:t>
      </w:r>
      <w:r w:rsidRPr="00E83B58">
        <w:rPr>
          <w:sz w:val="22"/>
        </w:rPr>
        <w:t>o prokázání způsobilosti a kvalifikace):</w:t>
      </w:r>
      <w:bookmarkEnd w:id="70"/>
    </w:p>
    <w:p w14:paraId="7F099208" w14:textId="77777777" w:rsidR="007C69BD" w:rsidRPr="00E83B58" w:rsidRDefault="007C69BD" w:rsidP="007C69BD">
      <w:pPr>
        <w:pStyle w:val="Odstavecseseznamem"/>
        <w:spacing w:after="0" w:line="240" w:lineRule="auto"/>
        <w:ind w:left="1135" w:firstLine="141"/>
        <w:contextualSpacing w:val="0"/>
        <w:jc w:val="both"/>
        <w:rPr>
          <w:rFonts w:asciiTheme="minorHAnsi" w:hAnsiTheme="minorHAnsi"/>
          <w:sz w:val="22"/>
          <w:szCs w:val="22"/>
        </w:rPr>
      </w:pPr>
      <w:r w:rsidRPr="00E83B58">
        <w:rPr>
          <w:rFonts w:asciiTheme="minorHAnsi" w:hAnsiTheme="minorHAnsi"/>
          <w:sz w:val="22"/>
          <w:szCs w:val="22"/>
        </w:rPr>
        <w:t>Jméno a příjmení:</w:t>
      </w:r>
      <w:r w:rsidRPr="00E83B58">
        <w:rPr>
          <w:rFonts w:asciiTheme="minorHAnsi" w:hAnsiTheme="minorHAnsi"/>
          <w:sz w:val="22"/>
          <w:szCs w:val="22"/>
        </w:rPr>
        <w:tab/>
      </w:r>
      <w:r w:rsidRPr="00E83B58">
        <w:rPr>
          <w:rFonts w:asciiTheme="minorHAnsi" w:hAnsiTheme="minorHAnsi"/>
          <w:sz w:val="22"/>
          <w:szCs w:val="22"/>
          <w:highlight w:val="yellow"/>
        </w:rPr>
        <w:t>………………………………………</w:t>
      </w:r>
    </w:p>
    <w:p w14:paraId="2D343A6A" w14:textId="77777777" w:rsidR="007C69BD" w:rsidRPr="00E83B58" w:rsidRDefault="007C69BD" w:rsidP="007C69BD">
      <w:pPr>
        <w:pStyle w:val="Odstavecseseznamem"/>
        <w:spacing w:after="0" w:line="240" w:lineRule="auto"/>
        <w:ind w:left="994" w:firstLine="282"/>
        <w:contextualSpacing w:val="0"/>
        <w:jc w:val="both"/>
        <w:rPr>
          <w:rFonts w:asciiTheme="minorHAnsi" w:hAnsiTheme="minorHAnsi"/>
          <w:sz w:val="22"/>
          <w:szCs w:val="22"/>
        </w:rPr>
      </w:pPr>
      <w:r w:rsidRPr="00E83B58">
        <w:rPr>
          <w:rFonts w:asciiTheme="minorHAnsi" w:hAnsiTheme="minorHAnsi"/>
          <w:sz w:val="22"/>
          <w:szCs w:val="22"/>
        </w:rPr>
        <w:t xml:space="preserve">Funkce ve společnosti: </w:t>
      </w:r>
      <w:r w:rsidRPr="00E83B58">
        <w:rPr>
          <w:rFonts w:asciiTheme="minorHAnsi" w:hAnsiTheme="minorHAnsi"/>
          <w:sz w:val="22"/>
          <w:szCs w:val="22"/>
        </w:rPr>
        <w:tab/>
      </w:r>
      <w:r w:rsidRPr="00E83B58">
        <w:rPr>
          <w:rFonts w:asciiTheme="minorHAnsi" w:hAnsiTheme="minorHAnsi"/>
          <w:sz w:val="22"/>
          <w:szCs w:val="22"/>
          <w:highlight w:val="yellow"/>
        </w:rPr>
        <w:t>………………………………………</w:t>
      </w:r>
    </w:p>
    <w:p w14:paraId="47B1B193" w14:textId="77777777" w:rsidR="007C69BD" w:rsidRPr="00E83B58" w:rsidRDefault="007C69BD" w:rsidP="007C69BD">
      <w:pPr>
        <w:pStyle w:val="Odstavecseseznamem"/>
        <w:spacing w:after="0" w:line="240" w:lineRule="auto"/>
        <w:ind w:left="853" w:firstLine="423"/>
        <w:contextualSpacing w:val="0"/>
        <w:jc w:val="both"/>
        <w:rPr>
          <w:rFonts w:asciiTheme="minorHAnsi" w:hAnsiTheme="minorHAnsi"/>
          <w:sz w:val="22"/>
          <w:szCs w:val="22"/>
        </w:rPr>
      </w:pPr>
      <w:r w:rsidRPr="00E83B58">
        <w:rPr>
          <w:rFonts w:asciiTheme="minorHAnsi" w:hAnsiTheme="minorHAnsi"/>
          <w:sz w:val="22"/>
          <w:szCs w:val="22"/>
        </w:rPr>
        <w:t xml:space="preserve">Telefon: </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highlight w:val="yellow"/>
        </w:rPr>
        <w:t>………………………………………</w:t>
      </w:r>
    </w:p>
    <w:p w14:paraId="06F62FAB" w14:textId="77777777" w:rsidR="007C69BD" w:rsidRDefault="007C69BD" w:rsidP="007C69BD">
      <w:pPr>
        <w:pStyle w:val="Odstavecseseznamem"/>
        <w:spacing w:after="60" w:line="240" w:lineRule="auto"/>
        <w:ind w:left="712" w:firstLine="564"/>
        <w:contextualSpacing w:val="0"/>
        <w:jc w:val="both"/>
        <w:rPr>
          <w:rFonts w:asciiTheme="minorHAnsi" w:hAnsiTheme="minorHAnsi"/>
          <w:sz w:val="22"/>
          <w:szCs w:val="22"/>
        </w:rPr>
      </w:pPr>
      <w:r w:rsidRPr="00E83B58">
        <w:rPr>
          <w:rFonts w:asciiTheme="minorHAnsi" w:hAnsiTheme="minorHAnsi"/>
          <w:sz w:val="22"/>
          <w:szCs w:val="22"/>
        </w:rPr>
        <w:t>Email:</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highlight w:val="yellow"/>
        </w:rPr>
        <w:t>………………………………………</w:t>
      </w:r>
    </w:p>
    <w:p w14:paraId="2D8F6FBD" w14:textId="57BE1841" w:rsidR="007C69BD" w:rsidRPr="00E83B58" w:rsidRDefault="009166D2" w:rsidP="007C69BD">
      <w:pPr>
        <w:pStyle w:val="Odstavecseseznamem"/>
        <w:numPr>
          <w:ilvl w:val="2"/>
          <w:numId w:val="4"/>
        </w:numPr>
        <w:spacing w:after="60" w:line="240" w:lineRule="auto"/>
        <w:ind w:left="1276" w:hanging="709"/>
        <w:contextualSpacing w:val="0"/>
        <w:jc w:val="both"/>
        <w:rPr>
          <w:sz w:val="22"/>
        </w:rPr>
      </w:pPr>
      <w:bookmarkStart w:id="71" w:name="_Ref200967735"/>
      <w:bookmarkStart w:id="72" w:name="_Ref20773994"/>
      <w:r>
        <w:rPr>
          <w:sz w:val="22"/>
        </w:rPr>
        <w:t>Koordinátor BOZP</w:t>
      </w:r>
      <w:r w:rsidR="007C69BD" w:rsidRPr="00E83B58">
        <w:rPr>
          <w:sz w:val="22"/>
        </w:rPr>
        <w:t xml:space="preserve"> (osoba/y, kterou účastník uvedl na této pozici v příloze č. 4 ZD Čestné prohlášení </w:t>
      </w:r>
      <w:r w:rsidR="007C69BD">
        <w:rPr>
          <w:sz w:val="22"/>
        </w:rPr>
        <w:t xml:space="preserve">účastníka </w:t>
      </w:r>
      <w:r w:rsidR="007C69BD" w:rsidRPr="00E83B58">
        <w:rPr>
          <w:sz w:val="22"/>
        </w:rPr>
        <w:t>o prokázání způsobilosti a kvalifikace):</w:t>
      </w:r>
      <w:bookmarkEnd w:id="71"/>
    </w:p>
    <w:p w14:paraId="72BE7D79" w14:textId="77777777" w:rsidR="007C69BD" w:rsidRPr="00E83B58" w:rsidRDefault="007C69BD" w:rsidP="007C69BD">
      <w:pPr>
        <w:pStyle w:val="Odstavecseseznamem"/>
        <w:spacing w:after="0" w:line="240" w:lineRule="auto"/>
        <w:ind w:left="1135" w:firstLine="141"/>
        <w:contextualSpacing w:val="0"/>
        <w:jc w:val="both"/>
        <w:rPr>
          <w:rFonts w:asciiTheme="minorHAnsi" w:hAnsiTheme="minorHAnsi"/>
          <w:sz w:val="22"/>
          <w:szCs w:val="22"/>
        </w:rPr>
      </w:pPr>
      <w:r w:rsidRPr="00E83B58">
        <w:rPr>
          <w:rFonts w:asciiTheme="minorHAnsi" w:hAnsiTheme="minorHAnsi"/>
          <w:sz w:val="22"/>
          <w:szCs w:val="22"/>
        </w:rPr>
        <w:t>Jméno a příjmení:</w:t>
      </w:r>
      <w:r w:rsidRPr="00E83B58">
        <w:rPr>
          <w:rFonts w:asciiTheme="minorHAnsi" w:hAnsiTheme="minorHAnsi"/>
          <w:sz w:val="22"/>
          <w:szCs w:val="22"/>
        </w:rPr>
        <w:tab/>
      </w:r>
      <w:r w:rsidRPr="00E83B58">
        <w:rPr>
          <w:rFonts w:asciiTheme="minorHAnsi" w:hAnsiTheme="minorHAnsi"/>
          <w:sz w:val="22"/>
          <w:szCs w:val="22"/>
          <w:highlight w:val="yellow"/>
        </w:rPr>
        <w:t>………………………………………</w:t>
      </w:r>
    </w:p>
    <w:p w14:paraId="10E086AB" w14:textId="77777777" w:rsidR="007C69BD" w:rsidRPr="00E83B58" w:rsidRDefault="007C69BD" w:rsidP="007C69BD">
      <w:pPr>
        <w:pStyle w:val="Odstavecseseznamem"/>
        <w:spacing w:after="0" w:line="240" w:lineRule="auto"/>
        <w:ind w:left="994" w:firstLine="282"/>
        <w:contextualSpacing w:val="0"/>
        <w:jc w:val="both"/>
        <w:rPr>
          <w:rFonts w:asciiTheme="minorHAnsi" w:hAnsiTheme="minorHAnsi"/>
          <w:sz w:val="22"/>
          <w:szCs w:val="22"/>
        </w:rPr>
      </w:pPr>
      <w:r w:rsidRPr="00E83B58">
        <w:rPr>
          <w:rFonts w:asciiTheme="minorHAnsi" w:hAnsiTheme="minorHAnsi"/>
          <w:sz w:val="22"/>
          <w:szCs w:val="22"/>
        </w:rPr>
        <w:t xml:space="preserve">Funkce ve společnosti: </w:t>
      </w:r>
      <w:r w:rsidRPr="00E83B58">
        <w:rPr>
          <w:rFonts w:asciiTheme="minorHAnsi" w:hAnsiTheme="minorHAnsi"/>
          <w:sz w:val="22"/>
          <w:szCs w:val="22"/>
        </w:rPr>
        <w:tab/>
      </w:r>
      <w:r w:rsidRPr="00E83B58">
        <w:rPr>
          <w:rFonts w:asciiTheme="minorHAnsi" w:hAnsiTheme="minorHAnsi"/>
          <w:sz w:val="22"/>
          <w:szCs w:val="22"/>
          <w:highlight w:val="yellow"/>
        </w:rPr>
        <w:t>………………………………………</w:t>
      </w:r>
    </w:p>
    <w:p w14:paraId="109AFD67" w14:textId="77777777" w:rsidR="007C69BD" w:rsidRPr="00E83B58" w:rsidRDefault="007C69BD" w:rsidP="007C69BD">
      <w:pPr>
        <w:pStyle w:val="Odstavecseseznamem"/>
        <w:spacing w:after="0" w:line="240" w:lineRule="auto"/>
        <w:ind w:left="853" w:firstLine="423"/>
        <w:contextualSpacing w:val="0"/>
        <w:jc w:val="both"/>
        <w:rPr>
          <w:rFonts w:asciiTheme="minorHAnsi" w:hAnsiTheme="minorHAnsi"/>
          <w:sz w:val="22"/>
          <w:szCs w:val="22"/>
        </w:rPr>
      </w:pPr>
      <w:r w:rsidRPr="00E83B58">
        <w:rPr>
          <w:rFonts w:asciiTheme="minorHAnsi" w:hAnsiTheme="minorHAnsi"/>
          <w:sz w:val="22"/>
          <w:szCs w:val="22"/>
        </w:rPr>
        <w:lastRenderedPageBreak/>
        <w:t xml:space="preserve">Telefon: </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highlight w:val="yellow"/>
        </w:rPr>
        <w:t>………………………………………</w:t>
      </w:r>
    </w:p>
    <w:p w14:paraId="24F82380" w14:textId="77777777" w:rsidR="007C69BD" w:rsidRDefault="007C69BD" w:rsidP="007C69BD">
      <w:pPr>
        <w:pStyle w:val="Odstavecseseznamem"/>
        <w:spacing w:after="60" w:line="240" w:lineRule="auto"/>
        <w:ind w:left="712" w:firstLine="564"/>
        <w:contextualSpacing w:val="0"/>
        <w:jc w:val="both"/>
        <w:rPr>
          <w:rFonts w:asciiTheme="minorHAnsi" w:hAnsiTheme="minorHAnsi"/>
          <w:sz w:val="22"/>
          <w:szCs w:val="22"/>
        </w:rPr>
      </w:pPr>
      <w:r w:rsidRPr="00E83B58">
        <w:rPr>
          <w:rFonts w:asciiTheme="minorHAnsi" w:hAnsiTheme="minorHAnsi"/>
          <w:sz w:val="22"/>
          <w:szCs w:val="22"/>
        </w:rPr>
        <w:t>Email:</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highlight w:val="yellow"/>
        </w:rPr>
        <w:t>………………………………………</w:t>
      </w:r>
    </w:p>
    <w:p w14:paraId="6E3D7200" w14:textId="08AB7F05" w:rsidR="007C69BD" w:rsidRPr="00E83B58" w:rsidRDefault="007C69BD" w:rsidP="007C69BD">
      <w:pPr>
        <w:pStyle w:val="Odstavecseseznamem"/>
        <w:numPr>
          <w:ilvl w:val="2"/>
          <w:numId w:val="4"/>
        </w:numPr>
        <w:spacing w:after="60" w:line="240" w:lineRule="auto"/>
        <w:ind w:left="1276" w:hanging="709"/>
        <w:contextualSpacing w:val="0"/>
        <w:jc w:val="both"/>
        <w:rPr>
          <w:sz w:val="22"/>
        </w:rPr>
      </w:pPr>
      <w:bookmarkStart w:id="73" w:name="_Ref200968721"/>
      <w:r w:rsidRPr="00E83B58">
        <w:rPr>
          <w:sz w:val="22"/>
        </w:rPr>
        <w:t xml:space="preserve">Osoba pověřená jednat jménem Zhotovitele vyjma záležitostí příslušící osobám uvedeným v čl. </w:t>
      </w:r>
      <w:r w:rsidRPr="00E83B58">
        <w:rPr>
          <w:sz w:val="22"/>
        </w:rPr>
        <w:fldChar w:fldCharType="begin"/>
      </w:r>
      <w:r w:rsidRPr="00E83B58">
        <w:rPr>
          <w:sz w:val="22"/>
        </w:rPr>
        <w:instrText xml:space="preserve"> REF _Ref20686416 \r \h  \* MERGEFORMAT </w:instrText>
      </w:r>
      <w:r w:rsidRPr="00E83B58">
        <w:rPr>
          <w:sz w:val="22"/>
        </w:rPr>
      </w:r>
      <w:r w:rsidRPr="00E83B58">
        <w:rPr>
          <w:sz w:val="22"/>
        </w:rPr>
        <w:fldChar w:fldCharType="separate"/>
      </w:r>
      <w:r w:rsidR="00AE43B1">
        <w:rPr>
          <w:sz w:val="22"/>
        </w:rPr>
        <w:t>15.2.1</w:t>
      </w:r>
      <w:r w:rsidRPr="00E83B58">
        <w:rPr>
          <w:sz w:val="22"/>
        </w:rPr>
        <w:fldChar w:fldCharType="end"/>
      </w:r>
      <w:r w:rsidRPr="00E83B58">
        <w:rPr>
          <w:sz w:val="22"/>
        </w:rPr>
        <w:t xml:space="preserve"> </w:t>
      </w:r>
      <w:r>
        <w:rPr>
          <w:sz w:val="22"/>
        </w:rPr>
        <w:t>a</w:t>
      </w:r>
      <w:r w:rsidR="009166D2">
        <w:rPr>
          <w:sz w:val="22"/>
        </w:rPr>
        <w:t xml:space="preserve">ž </w:t>
      </w:r>
      <w:r w:rsidR="009166D2">
        <w:rPr>
          <w:sz w:val="22"/>
        </w:rPr>
        <w:fldChar w:fldCharType="begin"/>
      </w:r>
      <w:r w:rsidR="009166D2">
        <w:rPr>
          <w:sz w:val="22"/>
        </w:rPr>
        <w:instrText xml:space="preserve"> REF _Ref200967735 \r \h </w:instrText>
      </w:r>
      <w:r w:rsidR="009166D2">
        <w:rPr>
          <w:sz w:val="22"/>
        </w:rPr>
      </w:r>
      <w:r w:rsidR="009166D2">
        <w:rPr>
          <w:sz w:val="22"/>
        </w:rPr>
        <w:fldChar w:fldCharType="separate"/>
      </w:r>
      <w:r w:rsidR="00AE43B1">
        <w:rPr>
          <w:sz w:val="22"/>
        </w:rPr>
        <w:t>15.2.3</w:t>
      </w:r>
      <w:r w:rsidR="009166D2">
        <w:rPr>
          <w:sz w:val="22"/>
        </w:rPr>
        <w:fldChar w:fldCharType="end"/>
      </w:r>
      <w:r>
        <w:rPr>
          <w:sz w:val="22"/>
        </w:rPr>
        <w:t xml:space="preserve"> </w:t>
      </w:r>
      <w:r w:rsidRPr="00E83B58">
        <w:rPr>
          <w:sz w:val="22"/>
        </w:rPr>
        <w:t>Smlouvy:</w:t>
      </w:r>
      <w:bookmarkEnd w:id="72"/>
      <w:bookmarkEnd w:id="73"/>
    </w:p>
    <w:p w14:paraId="464B6CC0" w14:textId="77777777" w:rsidR="007C69BD" w:rsidRPr="00E83B58" w:rsidRDefault="007C69BD" w:rsidP="007C69BD">
      <w:pPr>
        <w:pStyle w:val="Odstavecseseznamem"/>
        <w:spacing w:after="0" w:line="240" w:lineRule="auto"/>
        <w:ind w:left="1135" w:firstLine="141"/>
        <w:contextualSpacing w:val="0"/>
        <w:jc w:val="both"/>
        <w:rPr>
          <w:rFonts w:asciiTheme="minorHAnsi" w:hAnsiTheme="minorHAnsi"/>
          <w:sz w:val="22"/>
          <w:szCs w:val="22"/>
        </w:rPr>
      </w:pPr>
      <w:r w:rsidRPr="00E83B58">
        <w:rPr>
          <w:rFonts w:asciiTheme="minorHAnsi" w:hAnsiTheme="minorHAnsi"/>
          <w:sz w:val="22"/>
          <w:szCs w:val="22"/>
        </w:rPr>
        <w:t>Jméno a příjmení:</w:t>
      </w:r>
      <w:r w:rsidRPr="00E83B58">
        <w:rPr>
          <w:rFonts w:asciiTheme="minorHAnsi" w:hAnsiTheme="minorHAnsi"/>
          <w:sz w:val="22"/>
          <w:szCs w:val="22"/>
        </w:rPr>
        <w:tab/>
      </w:r>
      <w:r w:rsidRPr="00E83B58">
        <w:rPr>
          <w:rFonts w:asciiTheme="minorHAnsi" w:hAnsiTheme="minorHAnsi"/>
          <w:sz w:val="22"/>
          <w:szCs w:val="22"/>
          <w:highlight w:val="yellow"/>
        </w:rPr>
        <w:t>………………………………………</w:t>
      </w:r>
    </w:p>
    <w:p w14:paraId="5697DA3D" w14:textId="77777777" w:rsidR="007C69BD" w:rsidRPr="00E83B58" w:rsidRDefault="007C69BD" w:rsidP="007C69BD">
      <w:pPr>
        <w:pStyle w:val="Odstavecseseznamem"/>
        <w:spacing w:after="0" w:line="240" w:lineRule="auto"/>
        <w:ind w:left="994" w:firstLine="282"/>
        <w:contextualSpacing w:val="0"/>
        <w:jc w:val="both"/>
        <w:rPr>
          <w:rFonts w:asciiTheme="minorHAnsi" w:hAnsiTheme="minorHAnsi"/>
          <w:sz w:val="22"/>
          <w:szCs w:val="22"/>
        </w:rPr>
      </w:pPr>
      <w:r w:rsidRPr="00E83B58">
        <w:rPr>
          <w:rFonts w:asciiTheme="minorHAnsi" w:hAnsiTheme="minorHAnsi"/>
          <w:sz w:val="22"/>
          <w:szCs w:val="22"/>
        </w:rPr>
        <w:t xml:space="preserve">Funkce ve společnosti: </w:t>
      </w:r>
      <w:r w:rsidRPr="00E83B58">
        <w:rPr>
          <w:rFonts w:asciiTheme="minorHAnsi" w:hAnsiTheme="minorHAnsi"/>
          <w:sz w:val="22"/>
          <w:szCs w:val="22"/>
        </w:rPr>
        <w:tab/>
      </w:r>
      <w:r w:rsidRPr="00E83B58">
        <w:rPr>
          <w:rFonts w:asciiTheme="minorHAnsi" w:hAnsiTheme="minorHAnsi"/>
          <w:sz w:val="22"/>
          <w:szCs w:val="22"/>
          <w:highlight w:val="yellow"/>
        </w:rPr>
        <w:t>………………………………………</w:t>
      </w:r>
    </w:p>
    <w:p w14:paraId="1A9C43DC" w14:textId="77777777" w:rsidR="007C69BD" w:rsidRPr="00E83B58" w:rsidRDefault="007C69BD" w:rsidP="007C69BD">
      <w:pPr>
        <w:pStyle w:val="Odstavecseseznamem"/>
        <w:spacing w:after="0" w:line="240" w:lineRule="auto"/>
        <w:ind w:left="853" w:firstLine="423"/>
        <w:contextualSpacing w:val="0"/>
        <w:jc w:val="both"/>
        <w:rPr>
          <w:rFonts w:asciiTheme="minorHAnsi" w:hAnsiTheme="minorHAnsi"/>
          <w:sz w:val="22"/>
          <w:szCs w:val="22"/>
        </w:rPr>
      </w:pPr>
      <w:r w:rsidRPr="00E83B58">
        <w:rPr>
          <w:rFonts w:asciiTheme="minorHAnsi" w:hAnsiTheme="minorHAnsi"/>
          <w:sz w:val="22"/>
          <w:szCs w:val="22"/>
        </w:rPr>
        <w:t xml:space="preserve">Telefon: </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highlight w:val="yellow"/>
        </w:rPr>
        <w:t>………………………………………</w:t>
      </w:r>
    </w:p>
    <w:p w14:paraId="77E3FF66" w14:textId="77777777" w:rsidR="007C69BD" w:rsidRPr="00E83B58" w:rsidRDefault="007C69BD" w:rsidP="007C69BD">
      <w:pPr>
        <w:pStyle w:val="Odstavecseseznamem"/>
        <w:spacing w:after="0" w:line="240" w:lineRule="auto"/>
        <w:ind w:left="712" w:firstLine="564"/>
        <w:contextualSpacing w:val="0"/>
        <w:jc w:val="both"/>
        <w:rPr>
          <w:rFonts w:asciiTheme="minorHAnsi" w:hAnsiTheme="minorHAnsi"/>
          <w:sz w:val="22"/>
          <w:szCs w:val="22"/>
        </w:rPr>
      </w:pPr>
      <w:r w:rsidRPr="00E83B58">
        <w:rPr>
          <w:rFonts w:asciiTheme="minorHAnsi" w:hAnsiTheme="minorHAnsi"/>
          <w:sz w:val="22"/>
          <w:szCs w:val="22"/>
        </w:rPr>
        <w:t>Email:</w:t>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rPr>
        <w:tab/>
      </w:r>
      <w:r w:rsidRPr="00E83B58">
        <w:rPr>
          <w:rFonts w:asciiTheme="minorHAnsi" w:hAnsiTheme="minorHAnsi"/>
          <w:sz w:val="22"/>
          <w:szCs w:val="22"/>
          <w:highlight w:val="yellow"/>
        </w:rPr>
        <w:t>………………………………………</w:t>
      </w:r>
    </w:p>
    <w:p w14:paraId="00C9D9E7" w14:textId="052D81AF" w:rsidR="007C69BD" w:rsidRDefault="007C69BD" w:rsidP="007C69BD">
      <w:pPr>
        <w:spacing w:before="120" w:after="120" w:line="240" w:lineRule="auto"/>
        <w:ind w:left="1275"/>
        <w:rPr>
          <w:rFonts w:asciiTheme="minorHAnsi" w:hAnsiTheme="minorHAnsi"/>
          <w:sz w:val="22"/>
          <w:szCs w:val="22"/>
        </w:rPr>
      </w:pPr>
      <w:r w:rsidRPr="00E83B58">
        <w:rPr>
          <w:rFonts w:asciiTheme="minorHAnsi" w:hAnsiTheme="minorHAnsi"/>
          <w:sz w:val="22"/>
          <w:szCs w:val="22"/>
        </w:rPr>
        <w:t>Zhotovitel podpisem této Smlouvy potvrzuje, že výše uvedené kontaktní osob</w:t>
      </w:r>
      <w:r w:rsidR="004950FF">
        <w:rPr>
          <w:rFonts w:asciiTheme="minorHAnsi" w:hAnsiTheme="minorHAnsi"/>
          <w:sz w:val="22"/>
          <w:szCs w:val="22"/>
        </w:rPr>
        <w:t>y</w:t>
      </w:r>
      <w:r w:rsidRPr="00E83B58">
        <w:rPr>
          <w:rFonts w:asciiTheme="minorHAnsi" w:hAnsiTheme="minorHAnsi"/>
          <w:sz w:val="22"/>
          <w:szCs w:val="22"/>
        </w:rPr>
        <w:t xml:space="preserve"> jsou oprávněny zastupovat Zhotovitele v záležitostech týkajících se plnění Smlouvy, </w:t>
      </w:r>
      <w:r w:rsidRPr="00E83B58">
        <w:rPr>
          <w:rFonts w:asciiTheme="minorHAnsi" w:hAnsiTheme="minorHAnsi"/>
          <w:sz w:val="22"/>
          <w:szCs w:val="22"/>
        </w:rPr>
        <w:br/>
        <w:t xml:space="preserve">s výjimkou činění úkonů, kterými by docházelo ke změně Smlouvy </w:t>
      </w:r>
      <w:r w:rsidRPr="00E83B58">
        <w:rPr>
          <w:rFonts w:asciiTheme="minorHAnsi" w:hAnsiTheme="minorHAnsi"/>
          <w:sz w:val="22"/>
          <w:szCs w:val="22"/>
          <w:highlight w:val="yellow"/>
        </w:rPr>
        <w:t>(</w:t>
      </w:r>
      <w:r w:rsidRPr="00E83B58">
        <w:rPr>
          <w:rFonts w:asciiTheme="minorHAnsi" w:hAnsiTheme="minorHAnsi"/>
          <w:i/>
          <w:sz w:val="22"/>
          <w:szCs w:val="22"/>
          <w:highlight w:val="yellow"/>
        </w:rPr>
        <w:t>v případě, že osoba uvedena výše je jednatelem nebo osobou oprávněnou jednat za Zhotovitele, bude žlutý text v tomto odstavci smazán</w:t>
      </w:r>
      <w:r w:rsidRPr="00E83B58">
        <w:rPr>
          <w:rFonts w:asciiTheme="minorHAnsi" w:hAnsiTheme="minorHAnsi"/>
          <w:sz w:val="22"/>
          <w:szCs w:val="22"/>
          <w:highlight w:val="yellow"/>
        </w:rPr>
        <w:t>).</w:t>
      </w:r>
      <w:r w:rsidRPr="00E83B58">
        <w:rPr>
          <w:rFonts w:asciiTheme="minorHAnsi" w:hAnsiTheme="minorHAnsi"/>
          <w:sz w:val="22"/>
          <w:szCs w:val="22"/>
        </w:rPr>
        <w:t xml:space="preserve"> </w:t>
      </w:r>
    </w:p>
    <w:p w14:paraId="5AB9317B" w14:textId="180C88BA" w:rsidR="007C69BD" w:rsidRPr="009F5105" w:rsidRDefault="007C69BD" w:rsidP="007C69BD">
      <w:pPr>
        <w:pStyle w:val="Odstavecseseznamem"/>
        <w:numPr>
          <w:ilvl w:val="1"/>
          <w:numId w:val="4"/>
        </w:numPr>
        <w:spacing w:after="120" w:line="240" w:lineRule="auto"/>
        <w:ind w:left="567" w:hanging="567"/>
        <w:contextualSpacing w:val="0"/>
        <w:jc w:val="both"/>
        <w:rPr>
          <w:sz w:val="22"/>
        </w:rPr>
      </w:pPr>
      <w:r w:rsidRPr="009F5105">
        <w:rPr>
          <w:sz w:val="22"/>
        </w:rPr>
        <w:t xml:space="preserve">Případnou změnu kontaktních osob jsou smluvní strany povinny neprodleně prokazatelně oznámit druhé smluvní straně. V tomto případě se ustanovení čl. </w:t>
      </w:r>
      <w:r>
        <w:rPr>
          <w:sz w:val="22"/>
        </w:rPr>
        <w:fldChar w:fldCharType="begin"/>
      </w:r>
      <w:r>
        <w:rPr>
          <w:sz w:val="22"/>
        </w:rPr>
        <w:instrText xml:space="preserve"> REF _Ref100525372 \r \h </w:instrText>
      </w:r>
      <w:r>
        <w:rPr>
          <w:sz w:val="22"/>
        </w:rPr>
      </w:r>
      <w:r>
        <w:rPr>
          <w:sz w:val="22"/>
        </w:rPr>
        <w:fldChar w:fldCharType="separate"/>
      </w:r>
      <w:r w:rsidR="00AE43B1">
        <w:rPr>
          <w:sz w:val="22"/>
        </w:rPr>
        <w:t>22.13</w:t>
      </w:r>
      <w:r>
        <w:rPr>
          <w:sz w:val="22"/>
        </w:rPr>
        <w:fldChar w:fldCharType="end"/>
      </w:r>
      <w:r>
        <w:rPr>
          <w:sz w:val="22"/>
        </w:rPr>
        <w:t xml:space="preserve"> </w:t>
      </w:r>
      <w:r w:rsidRPr="009F5105">
        <w:rPr>
          <w:sz w:val="22"/>
        </w:rPr>
        <w:t>Smlouvy nepoužije.</w:t>
      </w:r>
    </w:p>
    <w:p w14:paraId="0DAC2F3A" w14:textId="77777777" w:rsidR="007C69BD" w:rsidRPr="00875C5E" w:rsidRDefault="007C69BD" w:rsidP="007C69BD">
      <w:pPr>
        <w:pStyle w:val="Nadpis1"/>
        <w:spacing w:before="360" w:after="120"/>
        <w:ind w:left="567" w:hanging="567"/>
      </w:pPr>
      <w:r w:rsidRPr="00875C5E">
        <w:t>Poddodavatelé</w:t>
      </w:r>
    </w:p>
    <w:p w14:paraId="219C8675" w14:textId="77777777" w:rsidR="007C69BD" w:rsidRPr="00875C5E" w:rsidRDefault="007C69BD" w:rsidP="007C69BD">
      <w:pPr>
        <w:pStyle w:val="Odstavecseseznamem"/>
        <w:numPr>
          <w:ilvl w:val="1"/>
          <w:numId w:val="4"/>
        </w:numPr>
        <w:spacing w:after="120" w:line="240" w:lineRule="auto"/>
        <w:ind w:left="567" w:hanging="567"/>
        <w:contextualSpacing w:val="0"/>
        <w:jc w:val="both"/>
        <w:rPr>
          <w:sz w:val="22"/>
        </w:rPr>
      </w:pPr>
      <w:bookmarkStart w:id="74" w:name="_Ref200571000"/>
      <w:r w:rsidRPr="00875C5E">
        <w:rPr>
          <w:sz w:val="22"/>
        </w:rPr>
        <w:t>Zhotovitel je oprávněn pověřit plněním svých povinností vyplývajících ze Smlouvy pouze jiné osoby uvedené v příloze č. 3 Smlouvy (dále jen jednotlivě „Poddodavatel“ nebo společně „Poddodavatelé“).</w:t>
      </w:r>
      <w:bookmarkEnd w:id="74"/>
    </w:p>
    <w:p w14:paraId="0CDF0DCC" w14:textId="77777777" w:rsidR="007C69BD" w:rsidRPr="00875C5E" w:rsidRDefault="007C69BD" w:rsidP="007C69BD">
      <w:pPr>
        <w:pStyle w:val="Odstavecseseznamem"/>
        <w:numPr>
          <w:ilvl w:val="1"/>
          <w:numId w:val="4"/>
        </w:numPr>
        <w:spacing w:after="120" w:line="240" w:lineRule="auto"/>
        <w:ind w:left="567" w:hanging="567"/>
        <w:contextualSpacing w:val="0"/>
        <w:jc w:val="both"/>
        <w:rPr>
          <w:sz w:val="22"/>
        </w:rPr>
      </w:pPr>
      <w:r w:rsidRPr="00875C5E">
        <w:rPr>
          <w:sz w:val="22"/>
        </w:rPr>
        <w:t>Zhotovitel odpovídá za plnění Poddodavatele tak, jako by plnil sám.</w:t>
      </w:r>
    </w:p>
    <w:p w14:paraId="64211609" w14:textId="77777777" w:rsidR="007C69BD" w:rsidRPr="00875C5E" w:rsidRDefault="007C69BD" w:rsidP="007C69BD">
      <w:pPr>
        <w:pStyle w:val="Odstavecseseznamem"/>
        <w:numPr>
          <w:ilvl w:val="1"/>
          <w:numId w:val="4"/>
        </w:numPr>
        <w:spacing w:after="120" w:line="240" w:lineRule="auto"/>
        <w:ind w:left="567" w:hanging="567"/>
        <w:contextualSpacing w:val="0"/>
        <w:jc w:val="both"/>
        <w:rPr>
          <w:sz w:val="22"/>
        </w:rPr>
      </w:pPr>
      <w:bookmarkStart w:id="75" w:name="_Ref200571025"/>
      <w:r w:rsidRPr="00875C5E">
        <w:rPr>
          <w:sz w:val="22"/>
        </w:rPr>
        <w:t>Zhotovitel se zavazuje, že Poddodavatelé, kterými prokazoval splnění kvalifikace ve výběrovém řízení, se budou podílet na plnění povinností Zhotovitele vyplývajících ze Smlouvy</w:t>
      </w:r>
      <w:r w:rsidRPr="00875C5E" w:rsidDel="00CC7F7C">
        <w:rPr>
          <w:sz w:val="22"/>
        </w:rPr>
        <w:t xml:space="preserve"> </w:t>
      </w:r>
      <w:r w:rsidRPr="00875C5E">
        <w:rPr>
          <w:sz w:val="22"/>
        </w:rPr>
        <w:t>v rozsahu podle nabídky Zhotovitele podané do výběrového řízení.</w:t>
      </w:r>
      <w:bookmarkEnd w:id="75"/>
    </w:p>
    <w:p w14:paraId="645749AF" w14:textId="77777777" w:rsidR="007C69BD" w:rsidRPr="00875C5E" w:rsidRDefault="007C69BD" w:rsidP="007C69BD">
      <w:pPr>
        <w:pStyle w:val="Odstavecseseznamem"/>
        <w:numPr>
          <w:ilvl w:val="1"/>
          <w:numId w:val="4"/>
        </w:numPr>
        <w:spacing w:after="60" w:line="240" w:lineRule="auto"/>
        <w:ind w:left="567" w:hanging="567"/>
        <w:contextualSpacing w:val="0"/>
        <w:jc w:val="both"/>
        <w:rPr>
          <w:sz w:val="22"/>
        </w:rPr>
      </w:pPr>
      <w:bookmarkStart w:id="76" w:name="_Ref446485976"/>
      <w:r w:rsidRPr="00875C5E">
        <w:rPr>
          <w:sz w:val="22"/>
        </w:rPr>
        <w:t>Zhotovitel je oprávněn změnit Poddodavatele z důvodů na straně Zhotovitele pouze s předchozím písemným souhlasem Objednatele. Objednatel vydá písemný souhlas se změnou do 10 dnů od doručení žádosti Objednateli. Objednatel souhlas se změnou nevydá, pokud:</w:t>
      </w:r>
      <w:bookmarkEnd w:id="76"/>
      <w:r w:rsidRPr="00875C5E">
        <w:rPr>
          <w:sz w:val="22"/>
        </w:rPr>
        <w:t xml:space="preserve"> </w:t>
      </w:r>
    </w:p>
    <w:p w14:paraId="03B2A66E" w14:textId="77777777" w:rsidR="007C69BD" w:rsidRPr="00875C5E" w:rsidRDefault="007C69BD" w:rsidP="007C69BD">
      <w:pPr>
        <w:pStyle w:val="Odstavecseseznamem"/>
        <w:numPr>
          <w:ilvl w:val="2"/>
          <w:numId w:val="4"/>
        </w:numPr>
        <w:spacing w:after="60" w:line="240" w:lineRule="auto"/>
        <w:ind w:left="1276" w:hanging="709"/>
        <w:contextualSpacing w:val="0"/>
        <w:jc w:val="both"/>
        <w:rPr>
          <w:sz w:val="22"/>
        </w:rPr>
      </w:pPr>
      <w:r w:rsidRPr="00875C5E">
        <w:rPr>
          <w:sz w:val="22"/>
        </w:rPr>
        <w:t>prostřednictvím původního Poddodavatele Zhotovitel ve výběrovém řízení prokazoval kvalifikaci a nový Poddodavatel nebude mít stejnou či vyšší kvalifikaci jako původní nahrazovaný Poddodavatel nebo</w:t>
      </w:r>
    </w:p>
    <w:p w14:paraId="77A773FE" w14:textId="77777777" w:rsidR="007C69BD" w:rsidRPr="00875C5E" w:rsidRDefault="007C69BD" w:rsidP="007C69BD">
      <w:pPr>
        <w:pStyle w:val="Odstavecseseznamem"/>
        <w:numPr>
          <w:ilvl w:val="2"/>
          <w:numId w:val="4"/>
        </w:numPr>
        <w:spacing w:after="120" w:line="240" w:lineRule="auto"/>
        <w:ind w:left="1276" w:hanging="709"/>
        <w:contextualSpacing w:val="0"/>
        <w:jc w:val="both"/>
        <w:rPr>
          <w:sz w:val="22"/>
        </w:rPr>
      </w:pPr>
      <w:r w:rsidRPr="00875C5E">
        <w:rPr>
          <w:sz w:val="22"/>
        </w:rPr>
        <w:t>po Objednateli nelze spravedlivě požadovat, aby s takovou změnou souhlasil.</w:t>
      </w:r>
    </w:p>
    <w:p w14:paraId="432430A6" w14:textId="42B9A34F" w:rsidR="00DA6FB1" w:rsidRPr="00E83B58" w:rsidRDefault="00DA6FB1" w:rsidP="00E83B58">
      <w:pPr>
        <w:pStyle w:val="Nadpis1"/>
        <w:spacing w:before="360" w:after="120"/>
        <w:ind w:left="567" w:hanging="567"/>
      </w:pPr>
      <w:r w:rsidRPr="00E83B58">
        <w:t>Odpovědnost za vady</w:t>
      </w:r>
    </w:p>
    <w:p w14:paraId="135E4255" w14:textId="57465DFD"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 xml:space="preserve">Zhotovitel je odpovědný za správnost, celistvost, úplnost a bezpečnost </w:t>
      </w:r>
      <w:r w:rsidR="00AD592F">
        <w:rPr>
          <w:sz w:val="22"/>
        </w:rPr>
        <w:t>stavby</w:t>
      </w:r>
      <w:r w:rsidRPr="000D3F47">
        <w:rPr>
          <w:sz w:val="22"/>
        </w:rPr>
        <w:t xml:space="preserve"> provedené podle jím zpracované Projektové dokumentace a proveditelnost </w:t>
      </w:r>
      <w:r w:rsidR="00AD592F">
        <w:rPr>
          <w:sz w:val="22"/>
        </w:rPr>
        <w:t>stavby</w:t>
      </w:r>
      <w:r w:rsidRPr="000D3F47">
        <w:rPr>
          <w:sz w:val="22"/>
        </w:rPr>
        <w:t xml:space="preserve"> podle Projektové dokumentace, jakož i za technickou a ekonomickou úroveň projektu technologického zařízení. </w:t>
      </w:r>
    </w:p>
    <w:p w14:paraId="22237FC9" w14:textId="23D3BCD1"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 xml:space="preserve">Zhotovitel odpovídá za vady všech výsledků činnosti Zhotovitele. Zhotovitel odpovídá i za vady vzniklé po předání a převzetí části Díla, resp. hmotných nosičů, které výsledky činnosti Zhotovitele zachycují, jestliže byly způsobeny porušením jeho povinností. </w:t>
      </w:r>
    </w:p>
    <w:p w14:paraId="46EA11BE" w14:textId="0CFF5CCB" w:rsid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 xml:space="preserve">Objednatel má práva z vadného plnění i v případě, jedná-li se o vadu, kterou musel s vynaložením obvyklé pozornosti poznat již při převzetí části Díla, resp. hmotných nosičů, které výsledky činnosti Zhotovitele zachycují. </w:t>
      </w:r>
    </w:p>
    <w:p w14:paraId="232FDC5A" w14:textId="77777777" w:rsidR="009F5105" w:rsidRPr="000D3F47" w:rsidRDefault="009F5105" w:rsidP="007C69BD">
      <w:pPr>
        <w:pStyle w:val="Odstavecseseznamem"/>
        <w:numPr>
          <w:ilvl w:val="1"/>
          <w:numId w:val="4"/>
        </w:numPr>
        <w:spacing w:after="120" w:line="240" w:lineRule="auto"/>
        <w:ind w:left="567" w:hanging="567"/>
        <w:contextualSpacing w:val="0"/>
        <w:jc w:val="both"/>
        <w:rPr>
          <w:rFonts w:asciiTheme="minorHAnsi" w:hAnsiTheme="minorHAnsi" w:cstheme="minorHAnsi"/>
          <w:b/>
          <w:sz w:val="22"/>
          <w:szCs w:val="22"/>
        </w:rPr>
      </w:pPr>
      <w:r w:rsidRPr="000D3F47">
        <w:rPr>
          <w:sz w:val="22"/>
        </w:rPr>
        <w:t>Vadou se rozumí rovněž odchylka v kvalitě, rozsahu</w:t>
      </w:r>
      <w:r w:rsidRPr="000D3F47">
        <w:rPr>
          <w:rFonts w:asciiTheme="minorHAnsi" w:hAnsiTheme="minorHAnsi" w:cstheme="minorHAnsi"/>
          <w:sz w:val="22"/>
          <w:szCs w:val="22"/>
        </w:rPr>
        <w:t xml:space="preserve"> a parametrech Díla stanovených touto Smlouvou a obecně závaznými právními a technickými předpisy.</w:t>
      </w:r>
    </w:p>
    <w:p w14:paraId="1C658CD2" w14:textId="77777777" w:rsidR="009F5105" w:rsidRPr="007C69BD" w:rsidRDefault="009F5105" w:rsidP="007C69BD">
      <w:pPr>
        <w:pStyle w:val="Odstavecseseznamem"/>
        <w:numPr>
          <w:ilvl w:val="1"/>
          <w:numId w:val="4"/>
        </w:numPr>
        <w:spacing w:after="120" w:line="240" w:lineRule="auto"/>
        <w:ind w:left="567" w:hanging="567"/>
        <w:contextualSpacing w:val="0"/>
        <w:jc w:val="both"/>
        <w:rPr>
          <w:sz w:val="22"/>
        </w:rPr>
      </w:pPr>
      <w:r w:rsidRPr="000D3F47">
        <w:rPr>
          <w:sz w:val="22"/>
        </w:rPr>
        <w:t>Zhotovitel nenese odpovědnost za vady způsobené Objednatelem nebo třetími osobami, ledaže Objednatel nebo takové osoby postupovaly v souladu s dokumenty nebo pokyny, které obdrželi o</w:t>
      </w:r>
      <w:r w:rsidRPr="007C69BD">
        <w:rPr>
          <w:sz w:val="22"/>
        </w:rPr>
        <w:t xml:space="preserve">d Zhotovitele. </w:t>
      </w:r>
    </w:p>
    <w:p w14:paraId="2DDD3207" w14:textId="77777777" w:rsidR="009F5105" w:rsidRPr="007C69BD" w:rsidRDefault="009F5105" w:rsidP="007C69BD">
      <w:pPr>
        <w:pStyle w:val="Odstavecseseznamem"/>
        <w:numPr>
          <w:ilvl w:val="1"/>
          <w:numId w:val="4"/>
        </w:numPr>
        <w:spacing w:after="120" w:line="240" w:lineRule="auto"/>
        <w:ind w:left="567" w:hanging="567"/>
        <w:contextualSpacing w:val="0"/>
        <w:jc w:val="both"/>
        <w:rPr>
          <w:rFonts w:asciiTheme="minorHAnsi" w:hAnsiTheme="minorHAnsi" w:cstheme="minorHAnsi"/>
          <w:b/>
          <w:sz w:val="22"/>
          <w:szCs w:val="22"/>
        </w:rPr>
      </w:pPr>
      <w:r w:rsidRPr="007C69BD">
        <w:rPr>
          <w:rFonts w:asciiTheme="minorHAnsi" w:hAnsiTheme="minorHAnsi" w:cstheme="minorHAnsi"/>
          <w:sz w:val="22"/>
          <w:szCs w:val="22"/>
        </w:rPr>
        <w:lastRenderedPageBreak/>
        <w:t xml:space="preserve">Zhotovitel neodpovídá za vady, které byly způsobeny použitím nesprávných podkladů převzatých od Objednatele, přičemž Zhotovitel ani při vynaložení veškeré odborné péče nemohl zjistit jejich nevhodnost, případně na ni upozornil Objednatele, </w:t>
      </w:r>
      <w:r w:rsidRPr="007C69BD">
        <w:rPr>
          <w:sz w:val="22"/>
        </w:rPr>
        <w:t>ale</w:t>
      </w:r>
      <w:r w:rsidRPr="007C69BD">
        <w:rPr>
          <w:rFonts w:asciiTheme="minorHAnsi" w:hAnsiTheme="minorHAnsi" w:cstheme="minorHAnsi"/>
          <w:sz w:val="22"/>
          <w:szCs w:val="22"/>
        </w:rPr>
        <w:t xml:space="preserve"> ten na jejich použití trval.</w:t>
      </w:r>
      <w:r w:rsidRPr="007C69BD">
        <w:rPr>
          <w:rFonts w:asciiTheme="minorHAnsi" w:hAnsiTheme="minorHAnsi" w:cstheme="minorHAnsi"/>
          <w:b/>
          <w:color w:val="FF0000"/>
          <w:sz w:val="22"/>
          <w:szCs w:val="22"/>
        </w:rPr>
        <w:t xml:space="preserve"> </w:t>
      </w:r>
    </w:p>
    <w:p w14:paraId="3A1C6A76" w14:textId="77777777" w:rsidR="009F5105" w:rsidRPr="007C69BD" w:rsidRDefault="009F5105" w:rsidP="007C69BD">
      <w:pPr>
        <w:pStyle w:val="Odstavecseseznamem"/>
        <w:numPr>
          <w:ilvl w:val="1"/>
          <w:numId w:val="4"/>
        </w:numPr>
        <w:spacing w:after="120" w:line="240" w:lineRule="auto"/>
        <w:ind w:left="567" w:hanging="567"/>
        <w:contextualSpacing w:val="0"/>
        <w:jc w:val="both"/>
        <w:rPr>
          <w:sz w:val="22"/>
        </w:rPr>
      </w:pPr>
      <w:r w:rsidRPr="007C69BD">
        <w:rPr>
          <w:sz w:val="22"/>
        </w:rPr>
        <w:t>Zhotovitel nese odpovědnost za škody, které Objednateli vzniknou v důsledku vadného předmětu Díla podle této Smlouvy.</w:t>
      </w:r>
    </w:p>
    <w:p w14:paraId="4838015E" w14:textId="420C6120"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7C69BD">
        <w:rPr>
          <w:sz w:val="22"/>
        </w:rPr>
        <w:t>Objednatel nemá práva z vadného plnění, způsobila-li vadu po přechodu nebezpečí škody vnější událost. To neplatí, způsobil-li vadu Zhotovitel nebo ja</w:t>
      </w:r>
      <w:r w:rsidRPr="000D3F47">
        <w:rPr>
          <w:sz w:val="22"/>
        </w:rPr>
        <w:t xml:space="preserve">kákoliv třetí osoba, jejímž prostřednictvím plnil své povinnosti vyplývající ze Smlouvy. </w:t>
      </w:r>
    </w:p>
    <w:p w14:paraId="27995B86" w14:textId="671899ED"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 xml:space="preserve">Odpovídá-li Zhotovitel za vady Díla, má Objednatel práva z vadného plnění. </w:t>
      </w:r>
    </w:p>
    <w:p w14:paraId="774B33CA" w14:textId="0E81FB8F" w:rsidR="000D3F47" w:rsidRPr="000D3F47" w:rsidRDefault="000D3F47" w:rsidP="007C69BD">
      <w:pPr>
        <w:pStyle w:val="Odstavecseseznamem"/>
        <w:numPr>
          <w:ilvl w:val="1"/>
          <w:numId w:val="4"/>
        </w:numPr>
        <w:spacing w:after="120" w:line="240" w:lineRule="auto"/>
        <w:ind w:left="567" w:hanging="567"/>
        <w:contextualSpacing w:val="0"/>
        <w:jc w:val="both"/>
        <w:rPr>
          <w:rFonts w:asciiTheme="minorHAnsi" w:hAnsiTheme="minorHAnsi" w:cstheme="minorHAnsi"/>
          <w:b/>
          <w:sz w:val="22"/>
          <w:szCs w:val="22"/>
        </w:rPr>
      </w:pPr>
      <w:bookmarkStart w:id="77" w:name="_Ref200967974"/>
      <w:r w:rsidRPr="000D3F47">
        <w:rPr>
          <w:rFonts w:asciiTheme="minorHAnsi" w:hAnsiTheme="minorHAnsi" w:cstheme="minorHAnsi"/>
          <w:sz w:val="22"/>
          <w:szCs w:val="22"/>
        </w:rPr>
        <w:t xml:space="preserve">Záruční </w:t>
      </w:r>
      <w:r w:rsidRPr="000D3F47">
        <w:rPr>
          <w:sz w:val="22"/>
        </w:rPr>
        <w:t>doba</w:t>
      </w:r>
      <w:r w:rsidRPr="000D3F47">
        <w:rPr>
          <w:rFonts w:asciiTheme="minorHAnsi" w:hAnsiTheme="minorHAnsi" w:cstheme="minorHAnsi"/>
          <w:sz w:val="22"/>
          <w:szCs w:val="22"/>
        </w:rPr>
        <w:t xml:space="preserve"> na Dílo provedené Zhotovitelem dle této Smlouvy je v délce </w:t>
      </w:r>
      <w:r w:rsidRPr="000D3F47">
        <w:rPr>
          <w:rFonts w:asciiTheme="minorHAnsi" w:hAnsiTheme="minorHAnsi" w:cstheme="minorHAnsi"/>
          <w:b/>
          <w:sz w:val="22"/>
          <w:szCs w:val="22"/>
        </w:rPr>
        <w:t>60 měsíců</w:t>
      </w:r>
      <w:r w:rsidRPr="000D3F47">
        <w:rPr>
          <w:rFonts w:asciiTheme="minorHAnsi" w:hAnsiTheme="minorHAnsi" w:cstheme="minorHAnsi"/>
          <w:sz w:val="22"/>
          <w:szCs w:val="22"/>
        </w:rPr>
        <w:t xml:space="preserve"> a začíná běžet dnem předání a převzetí poslední části Díla, tedy části D, Objednatelem bez vad a nedodělků v souladu s čl. </w:t>
      </w:r>
      <w:r w:rsidRPr="000D3F47">
        <w:rPr>
          <w:rFonts w:asciiTheme="minorHAnsi" w:hAnsiTheme="minorHAnsi" w:cstheme="minorHAnsi"/>
          <w:sz w:val="22"/>
          <w:szCs w:val="22"/>
        </w:rPr>
        <w:fldChar w:fldCharType="begin"/>
      </w:r>
      <w:r w:rsidRPr="000D3F47">
        <w:rPr>
          <w:rFonts w:asciiTheme="minorHAnsi" w:hAnsiTheme="minorHAnsi" w:cstheme="minorHAnsi"/>
          <w:sz w:val="22"/>
          <w:szCs w:val="22"/>
        </w:rPr>
        <w:instrText xml:space="preserve"> REF _Ref82987684 \r \h  \* MERGEFORMAT </w:instrText>
      </w:r>
      <w:r w:rsidRPr="000D3F47">
        <w:rPr>
          <w:rFonts w:asciiTheme="minorHAnsi" w:hAnsiTheme="minorHAnsi" w:cstheme="minorHAnsi"/>
          <w:sz w:val="22"/>
          <w:szCs w:val="22"/>
        </w:rPr>
      </w:r>
      <w:r w:rsidRPr="000D3F47">
        <w:rPr>
          <w:rFonts w:asciiTheme="minorHAnsi" w:hAnsiTheme="minorHAnsi" w:cstheme="minorHAnsi"/>
          <w:sz w:val="22"/>
          <w:szCs w:val="22"/>
        </w:rPr>
        <w:fldChar w:fldCharType="separate"/>
      </w:r>
      <w:r w:rsidR="00AE43B1">
        <w:rPr>
          <w:rFonts w:asciiTheme="minorHAnsi" w:hAnsiTheme="minorHAnsi" w:cstheme="minorHAnsi"/>
          <w:sz w:val="22"/>
          <w:szCs w:val="22"/>
        </w:rPr>
        <w:t>9.2</w:t>
      </w:r>
      <w:r w:rsidRPr="000D3F47">
        <w:rPr>
          <w:rFonts w:asciiTheme="minorHAnsi" w:hAnsiTheme="minorHAnsi" w:cstheme="minorHAnsi"/>
          <w:sz w:val="22"/>
          <w:szCs w:val="22"/>
        </w:rPr>
        <w:fldChar w:fldCharType="end"/>
      </w:r>
      <w:r w:rsidRPr="000D3F47">
        <w:rPr>
          <w:rFonts w:asciiTheme="minorHAnsi" w:hAnsiTheme="minorHAnsi" w:cstheme="minorHAnsi"/>
          <w:sz w:val="22"/>
          <w:szCs w:val="22"/>
        </w:rPr>
        <w:t xml:space="preserve"> Smlouvy</w:t>
      </w:r>
      <w:r w:rsidR="009166D2">
        <w:rPr>
          <w:rFonts w:asciiTheme="minorHAnsi" w:hAnsiTheme="minorHAnsi" w:cstheme="minorHAnsi"/>
          <w:sz w:val="22"/>
          <w:szCs w:val="22"/>
        </w:rPr>
        <w:t xml:space="preserve"> resp. </w:t>
      </w:r>
      <w:r w:rsidR="009166D2">
        <w:rPr>
          <w:rFonts w:asciiTheme="minorHAnsi" w:hAnsiTheme="minorHAnsi" w:cstheme="minorHAnsi"/>
          <w:sz w:val="22"/>
          <w:szCs w:val="22"/>
        </w:rPr>
        <w:fldChar w:fldCharType="begin"/>
      </w:r>
      <w:r w:rsidR="009166D2">
        <w:rPr>
          <w:rFonts w:asciiTheme="minorHAnsi" w:hAnsiTheme="minorHAnsi" w:cstheme="minorHAnsi"/>
          <w:sz w:val="22"/>
          <w:szCs w:val="22"/>
        </w:rPr>
        <w:instrText xml:space="preserve"> REF _Ref101365840 \r \h </w:instrText>
      </w:r>
      <w:r w:rsidR="009166D2">
        <w:rPr>
          <w:rFonts w:asciiTheme="minorHAnsi" w:hAnsiTheme="minorHAnsi" w:cstheme="minorHAnsi"/>
          <w:sz w:val="22"/>
          <w:szCs w:val="22"/>
        </w:rPr>
      </w:r>
      <w:r w:rsidR="009166D2">
        <w:rPr>
          <w:rFonts w:asciiTheme="minorHAnsi" w:hAnsiTheme="minorHAnsi" w:cstheme="minorHAnsi"/>
          <w:sz w:val="22"/>
          <w:szCs w:val="22"/>
        </w:rPr>
        <w:fldChar w:fldCharType="separate"/>
      </w:r>
      <w:r w:rsidR="00AE43B1">
        <w:rPr>
          <w:rFonts w:asciiTheme="minorHAnsi" w:hAnsiTheme="minorHAnsi" w:cstheme="minorHAnsi"/>
          <w:sz w:val="22"/>
          <w:szCs w:val="22"/>
        </w:rPr>
        <w:t>9.4.4</w:t>
      </w:r>
      <w:r w:rsidR="009166D2">
        <w:rPr>
          <w:rFonts w:asciiTheme="minorHAnsi" w:hAnsiTheme="minorHAnsi" w:cstheme="minorHAnsi"/>
          <w:sz w:val="22"/>
          <w:szCs w:val="22"/>
        </w:rPr>
        <w:fldChar w:fldCharType="end"/>
      </w:r>
      <w:r w:rsidR="009166D2">
        <w:rPr>
          <w:rFonts w:asciiTheme="minorHAnsi" w:hAnsiTheme="minorHAnsi" w:cstheme="minorHAnsi"/>
          <w:sz w:val="22"/>
          <w:szCs w:val="22"/>
        </w:rPr>
        <w:t xml:space="preserve"> Smlouvy</w:t>
      </w:r>
      <w:r w:rsidRPr="000D3F47">
        <w:rPr>
          <w:rFonts w:asciiTheme="minorHAnsi" w:hAnsiTheme="minorHAnsi" w:cstheme="minorHAnsi"/>
          <w:sz w:val="22"/>
          <w:szCs w:val="22"/>
        </w:rPr>
        <w:t>.</w:t>
      </w:r>
      <w:bookmarkEnd w:id="77"/>
    </w:p>
    <w:p w14:paraId="0E28074F" w14:textId="5C874B76" w:rsidR="000D3F47" w:rsidRPr="007C69BD"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Objednatel je oprávněn uplatnit vady jakýmkoliv způsobem. Zhotovitel je povinen přijetí reklamace bez zbytečného odkladu potvrdit. V reklamaci Objednatel uvede popis vady nebo uve</w:t>
      </w:r>
      <w:r w:rsidRPr="007C69BD">
        <w:rPr>
          <w:sz w:val="22"/>
        </w:rPr>
        <w:t xml:space="preserve">de, jak se vada projevuje. </w:t>
      </w:r>
    </w:p>
    <w:p w14:paraId="3DC87DB8" w14:textId="77777777" w:rsidR="000D3F47" w:rsidRPr="007C69BD" w:rsidRDefault="000D3F47" w:rsidP="007C69BD">
      <w:pPr>
        <w:pStyle w:val="Odstavecseseznamem"/>
        <w:numPr>
          <w:ilvl w:val="1"/>
          <w:numId w:val="4"/>
        </w:numPr>
        <w:spacing w:after="120" w:line="240" w:lineRule="auto"/>
        <w:ind w:left="567" w:hanging="567"/>
        <w:contextualSpacing w:val="0"/>
        <w:jc w:val="both"/>
        <w:rPr>
          <w:sz w:val="22"/>
        </w:rPr>
      </w:pPr>
      <w:r w:rsidRPr="007C69BD">
        <w:rPr>
          <w:sz w:val="22"/>
        </w:rPr>
        <w:t xml:space="preserve">Záruční doba se prodlužuje o dobu počítanou od zjištění vady až do jejího odstranění. </w:t>
      </w:r>
    </w:p>
    <w:p w14:paraId="30AD2BE1" w14:textId="24FA4BF7"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7C69BD">
        <w:rPr>
          <w:sz w:val="22"/>
        </w:rPr>
        <w:t>Vada je řádně uplatněna, je-li písemná forma reklamace odeslána Zhotoviteli v době uvedené v</w:t>
      </w:r>
      <w:r w:rsidR="00971313" w:rsidRPr="007C69BD">
        <w:rPr>
          <w:sz w:val="22"/>
        </w:rPr>
        <w:t> čl.</w:t>
      </w:r>
      <w:r w:rsidRPr="007C69BD">
        <w:rPr>
          <w:sz w:val="22"/>
        </w:rPr>
        <w:t xml:space="preserve"> </w:t>
      </w:r>
      <w:r w:rsidR="009166D2">
        <w:rPr>
          <w:sz w:val="22"/>
        </w:rPr>
        <w:fldChar w:fldCharType="begin"/>
      </w:r>
      <w:r w:rsidR="009166D2">
        <w:rPr>
          <w:sz w:val="22"/>
        </w:rPr>
        <w:instrText xml:space="preserve"> REF _Ref200967974 \r \h </w:instrText>
      </w:r>
      <w:r w:rsidR="009166D2">
        <w:rPr>
          <w:sz w:val="22"/>
        </w:rPr>
      </w:r>
      <w:r w:rsidR="009166D2">
        <w:rPr>
          <w:sz w:val="22"/>
        </w:rPr>
        <w:fldChar w:fldCharType="separate"/>
      </w:r>
      <w:r w:rsidR="00AE43B1">
        <w:rPr>
          <w:sz w:val="22"/>
        </w:rPr>
        <w:t>17.10</w:t>
      </w:r>
      <w:r w:rsidR="009166D2">
        <w:rPr>
          <w:sz w:val="22"/>
        </w:rPr>
        <w:fldChar w:fldCharType="end"/>
      </w:r>
      <w:r w:rsidRPr="007C69BD">
        <w:rPr>
          <w:sz w:val="22"/>
        </w:rPr>
        <w:t xml:space="preserve"> Smlouvy nebo je-li mu reklamace sd</w:t>
      </w:r>
      <w:r w:rsidRPr="000D3F47">
        <w:rPr>
          <w:sz w:val="22"/>
        </w:rPr>
        <w:t xml:space="preserve">ělena jakoukoli jinou formou v této době. </w:t>
      </w:r>
    </w:p>
    <w:p w14:paraId="7AAAF1B8" w14:textId="77777777"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Objednatel má právo na náhradu nákladů účelně vynaložených v souvislosti s oznámením vad Zhotoviteli.</w:t>
      </w:r>
    </w:p>
    <w:p w14:paraId="0B0816FC" w14:textId="2AD32EEA"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Zhotovitel je povinen bez zbytečného odkladu, nejpozději do 5 dnů od uplatnění vady Objednatelem, projednat s Objednatelem uplatněnou vadu a způsob jejího odstranění.</w:t>
      </w:r>
    </w:p>
    <w:p w14:paraId="50666DD4" w14:textId="5AFFA4D6"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 xml:space="preserve">Zhotovitel je povinen oznámené vady odstranit nejpozději do </w:t>
      </w:r>
      <w:r>
        <w:rPr>
          <w:sz w:val="22"/>
        </w:rPr>
        <w:t xml:space="preserve">14 </w:t>
      </w:r>
      <w:r w:rsidRPr="000D3F47">
        <w:rPr>
          <w:sz w:val="22"/>
        </w:rPr>
        <w:t>dnů od jejich oznámení Objednatelem, nebude-li Smluvními stranami písemně dohodnut jiný termín pro odstranění vad; to neplatí u vady, která se ukáže jako neodstranitelná.</w:t>
      </w:r>
    </w:p>
    <w:p w14:paraId="04904545" w14:textId="7D2A63DA" w:rsidR="000D3F47" w:rsidRPr="000D3F47" w:rsidRDefault="000D3F47" w:rsidP="007C69BD">
      <w:pPr>
        <w:pStyle w:val="Odstavecseseznamem"/>
        <w:numPr>
          <w:ilvl w:val="1"/>
          <w:numId w:val="4"/>
        </w:numPr>
        <w:spacing w:after="60" w:line="240" w:lineRule="auto"/>
        <w:ind w:left="567" w:hanging="567"/>
        <w:contextualSpacing w:val="0"/>
        <w:jc w:val="both"/>
        <w:rPr>
          <w:sz w:val="22"/>
        </w:rPr>
      </w:pPr>
      <w:r w:rsidRPr="000D3F47">
        <w:rPr>
          <w:sz w:val="22"/>
        </w:rPr>
        <w:t>Nebude-li vada odstraněna ve lhůtě dle předchozího odstavce Smlouvy, má Objednatel právo:</w:t>
      </w:r>
    </w:p>
    <w:p w14:paraId="2DBE2715" w14:textId="6BA4E603" w:rsidR="000D3F47" w:rsidRPr="000D3F47" w:rsidRDefault="000D3F47" w:rsidP="00CE31DA">
      <w:pPr>
        <w:pStyle w:val="Odstavecseseznamem"/>
        <w:numPr>
          <w:ilvl w:val="2"/>
          <w:numId w:val="4"/>
        </w:numPr>
        <w:spacing w:after="60" w:line="240" w:lineRule="auto"/>
        <w:ind w:left="1276" w:hanging="709"/>
        <w:contextualSpacing w:val="0"/>
        <w:jc w:val="both"/>
        <w:rPr>
          <w:sz w:val="22"/>
        </w:rPr>
      </w:pPr>
      <w:bookmarkStart w:id="78" w:name="_Ref200443319"/>
      <w:r w:rsidRPr="000D3F47">
        <w:rPr>
          <w:sz w:val="22"/>
        </w:rPr>
        <w:t>zajistit odstranění vady jinou odborně způsobilou osobou nebo</w:t>
      </w:r>
      <w:bookmarkEnd w:id="78"/>
    </w:p>
    <w:p w14:paraId="72EE2140" w14:textId="6FD458F8" w:rsidR="000D3F47" w:rsidRPr="000D3F47" w:rsidRDefault="000D3F47" w:rsidP="00CE31DA">
      <w:pPr>
        <w:pStyle w:val="Odstavecseseznamem"/>
        <w:numPr>
          <w:ilvl w:val="2"/>
          <w:numId w:val="4"/>
        </w:numPr>
        <w:spacing w:after="60" w:line="240" w:lineRule="auto"/>
        <w:ind w:left="1276" w:hanging="709"/>
        <w:contextualSpacing w:val="0"/>
        <w:jc w:val="both"/>
        <w:rPr>
          <w:sz w:val="22"/>
        </w:rPr>
      </w:pPr>
      <w:r w:rsidRPr="000D3F47">
        <w:rPr>
          <w:sz w:val="22"/>
        </w:rPr>
        <w:t>na přiměřenou slevu z Celkové ceny nebo</w:t>
      </w:r>
    </w:p>
    <w:p w14:paraId="347E7F2C" w14:textId="40660B38" w:rsidR="000D3F47" w:rsidRPr="000D3F47" w:rsidRDefault="000D3F47" w:rsidP="007C69BD">
      <w:pPr>
        <w:pStyle w:val="Odstavecseseznamem"/>
        <w:numPr>
          <w:ilvl w:val="2"/>
          <w:numId w:val="4"/>
        </w:numPr>
        <w:spacing w:after="120" w:line="240" w:lineRule="auto"/>
        <w:ind w:left="1276" w:hanging="709"/>
        <w:contextualSpacing w:val="0"/>
        <w:jc w:val="both"/>
        <w:rPr>
          <w:sz w:val="22"/>
        </w:rPr>
      </w:pPr>
      <w:r w:rsidRPr="000D3F47">
        <w:rPr>
          <w:sz w:val="22"/>
        </w:rPr>
        <w:t>od Smlouvy odstoupit;</w:t>
      </w:r>
    </w:p>
    <w:p w14:paraId="73E19C9D" w14:textId="77777777" w:rsidR="000D3F47" w:rsidRPr="000D3F47" w:rsidRDefault="000D3F47" w:rsidP="007C69BD">
      <w:pPr>
        <w:pStyle w:val="Odstavecseseznamem"/>
        <w:spacing w:after="120" w:line="240" w:lineRule="auto"/>
        <w:ind w:left="567"/>
        <w:contextualSpacing w:val="0"/>
        <w:jc w:val="both"/>
        <w:rPr>
          <w:sz w:val="22"/>
        </w:rPr>
      </w:pPr>
      <w:r w:rsidRPr="000D3F47">
        <w:rPr>
          <w:sz w:val="22"/>
        </w:rPr>
        <w:t>to neplatí u vady, která se ukáže jako neodstranitelná, v takovém případě má Objednatel právo na přiměřenou slevu z Celkové ceny nebo právo od Smlouvy odstoupit.</w:t>
      </w:r>
    </w:p>
    <w:p w14:paraId="314226E0" w14:textId="2534D54A"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w:t>
      </w:r>
      <w:r w:rsidR="00971313">
        <w:rPr>
          <w:sz w:val="22"/>
        </w:rPr>
        <w:t>čl.</w:t>
      </w:r>
      <w:r w:rsidRPr="000D3F47">
        <w:rPr>
          <w:sz w:val="22"/>
        </w:rPr>
        <w:t xml:space="preserve"> </w:t>
      </w:r>
      <w:r>
        <w:rPr>
          <w:sz w:val="22"/>
        </w:rPr>
        <w:fldChar w:fldCharType="begin"/>
      </w:r>
      <w:r>
        <w:rPr>
          <w:sz w:val="22"/>
        </w:rPr>
        <w:instrText xml:space="preserve"> REF _Ref200443319 \r \h </w:instrText>
      </w:r>
      <w:r>
        <w:rPr>
          <w:sz w:val="22"/>
        </w:rPr>
      </w:r>
      <w:r>
        <w:rPr>
          <w:sz w:val="22"/>
        </w:rPr>
        <w:fldChar w:fldCharType="separate"/>
      </w:r>
      <w:r w:rsidR="00AE43B1">
        <w:rPr>
          <w:sz w:val="22"/>
        </w:rPr>
        <w:t>17.17.1</w:t>
      </w:r>
      <w:r>
        <w:rPr>
          <w:sz w:val="22"/>
        </w:rPr>
        <w:fldChar w:fldCharType="end"/>
      </w:r>
      <w:r w:rsidR="009F5105">
        <w:rPr>
          <w:sz w:val="22"/>
        </w:rPr>
        <w:t xml:space="preserve"> </w:t>
      </w:r>
      <w:r w:rsidRPr="000D3F47">
        <w:rPr>
          <w:sz w:val="22"/>
        </w:rPr>
        <w:t>Smlouvy za odstranění vady.</w:t>
      </w:r>
    </w:p>
    <w:p w14:paraId="51DA3252" w14:textId="19EE69E7"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3AC9508D" w14:textId="436F7C95"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Objednatel je povinen poskytnout Zhotoviteli součinnost nezbytnou k odstranění vady.</w:t>
      </w:r>
    </w:p>
    <w:p w14:paraId="5824061E" w14:textId="5EDF8055" w:rsidR="000D3F47" w:rsidRPr="000D3F47" w:rsidRDefault="000D3F47" w:rsidP="007C69BD">
      <w:pPr>
        <w:pStyle w:val="Odstavecseseznamem"/>
        <w:numPr>
          <w:ilvl w:val="1"/>
          <w:numId w:val="4"/>
        </w:numPr>
        <w:spacing w:after="120" w:line="240" w:lineRule="auto"/>
        <w:ind w:left="567" w:hanging="567"/>
        <w:contextualSpacing w:val="0"/>
        <w:jc w:val="both"/>
        <w:rPr>
          <w:sz w:val="22"/>
        </w:rPr>
      </w:pPr>
      <w:bookmarkStart w:id="79" w:name="_Ref200443489"/>
      <w:r w:rsidRPr="000D3F47">
        <w:rPr>
          <w:sz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bookmarkEnd w:id="79"/>
    </w:p>
    <w:p w14:paraId="790B7F04" w14:textId="6C4E1564"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Doba uvedená v</w:t>
      </w:r>
      <w:r w:rsidR="00971313">
        <w:rPr>
          <w:sz w:val="22"/>
        </w:rPr>
        <w:t xml:space="preserve"> čl. </w:t>
      </w:r>
      <w:r w:rsidR="009166D2">
        <w:rPr>
          <w:sz w:val="22"/>
        </w:rPr>
        <w:fldChar w:fldCharType="begin"/>
      </w:r>
      <w:r w:rsidR="009166D2">
        <w:rPr>
          <w:sz w:val="22"/>
        </w:rPr>
        <w:instrText xml:space="preserve"> REF _Ref200967974 \r \h </w:instrText>
      </w:r>
      <w:r w:rsidR="009166D2">
        <w:rPr>
          <w:sz w:val="22"/>
        </w:rPr>
      </w:r>
      <w:r w:rsidR="009166D2">
        <w:rPr>
          <w:sz w:val="22"/>
        </w:rPr>
        <w:fldChar w:fldCharType="separate"/>
      </w:r>
      <w:r w:rsidR="00AE43B1">
        <w:rPr>
          <w:sz w:val="22"/>
        </w:rPr>
        <w:t>17.10</w:t>
      </w:r>
      <w:r w:rsidR="009166D2">
        <w:rPr>
          <w:sz w:val="22"/>
        </w:rPr>
        <w:fldChar w:fldCharType="end"/>
      </w:r>
      <w:r w:rsidR="009166D2">
        <w:rPr>
          <w:sz w:val="22"/>
        </w:rPr>
        <w:t xml:space="preserve"> </w:t>
      </w:r>
      <w:r w:rsidRPr="000D3F47">
        <w:rPr>
          <w:sz w:val="22"/>
        </w:rPr>
        <w:t xml:space="preserve">Smlouvy se prodlužuje o dobu počínající dnem oznámení vady Objednatelem Zhotoviteli a končící dnem řádného odstranění takové vady, bude-li v jednom </w:t>
      </w:r>
      <w:r w:rsidRPr="000D3F47">
        <w:rPr>
          <w:sz w:val="22"/>
        </w:rPr>
        <w:lastRenderedPageBreak/>
        <w:t>okamžiku oznámeno více vad, bude se doba uvedená v</w:t>
      </w:r>
      <w:r w:rsidR="00971313">
        <w:rPr>
          <w:sz w:val="22"/>
        </w:rPr>
        <w:t> čl.</w:t>
      </w:r>
      <w:r w:rsidRPr="000D3F47">
        <w:rPr>
          <w:sz w:val="22"/>
        </w:rPr>
        <w:t xml:space="preserve"> </w:t>
      </w:r>
      <w:r w:rsidR="0054627E">
        <w:rPr>
          <w:sz w:val="22"/>
        </w:rPr>
        <w:fldChar w:fldCharType="begin"/>
      </w:r>
      <w:r w:rsidR="0054627E">
        <w:rPr>
          <w:sz w:val="22"/>
        </w:rPr>
        <w:instrText xml:space="preserve"> REF _Ref200967974 \r \h </w:instrText>
      </w:r>
      <w:r w:rsidR="0054627E">
        <w:rPr>
          <w:sz w:val="22"/>
        </w:rPr>
      </w:r>
      <w:r w:rsidR="0054627E">
        <w:rPr>
          <w:sz w:val="22"/>
        </w:rPr>
        <w:fldChar w:fldCharType="separate"/>
      </w:r>
      <w:r w:rsidR="00AE43B1">
        <w:rPr>
          <w:sz w:val="22"/>
        </w:rPr>
        <w:t>17.10</w:t>
      </w:r>
      <w:r w:rsidR="0054627E">
        <w:rPr>
          <w:sz w:val="22"/>
        </w:rPr>
        <w:fldChar w:fldCharType="end"/>
      </w:r>
      <w:r w:rsidRPr="000D3F47">
        <w:rPr>
          <w:sz w:val="22"/>
        </w:rPr>
        <w:t xml:space="preserve"> Smlouvy prodlužovat pouze jednou, a to od oznámení první z takto oznámených souběžných vad do odstranění poslední takové vady.</w:t>
      </w:r>
    </w:p>
    <w:p w14:paraId="7E7929D5" w14:textId="024181BF" w:rsidR="000D3F47" w:rsidRPr="000D3F47" w:rsidRDefault="000D3F47" w:rsidP="007C69BD">
      <w:pPr>
        <w:pStyle w:val="Odstavecseseznamem"/>
        <w:numPr>
          <w:ilvl w:val="1"/>
          <w:numId w:val="4"/>
        </w:numPr>
        <w:spacing w:after="120" w:line="240" w:lineRule="auto"/>
        <w:ind w:left="567" w:hanging="567"/>
        <w:contextualSpacing w:val="0"/>
        <w:jc w:val="both"/>
        <w:rPr>
          <w:sz w:val="22"/>
        </w:rPr>
      </w:pPr>
      <w:r w:rsidRPr="000D3F47">
        <w:rPr>
          <w:sz w:val="22"/>
        </w:rPr>
        <w:t>Ustanovení § 1917–1924, § 2099–2101, § 2103–2117 a § 2165–2172 Občanského zákoníku se neužijí a rovněž se neužijí obchodní zvyklosti, jež jsou svým smyslem nebo účinky stejné nebo obdobné uvedeným ustanovením.</w:t>
      </w:r>
    </w:p>
    <w:p w14:paraId="6C5ED254" w14:textId="7911908C" w:rsidR="009314E1" w:rsidRPr="000862A3" w:rsidRDefault="00E13F8D" w:rsidP="00E83B58">
      <w:pPr>
        <w:pStyle w:val="Nadpis1"/>
        <w:spacing w:before="360" w:after="120"/>
        <w:ind w:left="567" w:hanging="567"/>
      </w:pPr>
      <w:r w:rsidRPr="000862A3">
        <w:t>Sankční podmínky</w:t>
      </w:r>
    </w:p>
    <w:p w14:paraId="03FE5290" w14:textId="71DA264F" w:rsidR="00F609B4" w:rsidRPr="0054627E" w:rsidRDefault="009314E1" w:rsidP="007C69BD">
      <w:pPr>
        <w:pStyle w:val="Odstavecseseznamem"/>
        <w:numPr>
          <w:ilvl w:val="1"/>
          <w:numId w:val="4"/>
        </w:numPr>
        <w:spacing w:after="120" w:line="240" w:lineRule="auto"/>
        <w:ind w:left="567" w:hanging="567"/>
        <w:contextualSpacing w:val="0"/>
        <w:jc w:val="both"/>
        <w:rPr>
          <w:sz w:val="22"/>
        </w:rPr>
      </w:pPr>
      <w:bookmarkStart w:id="80" w:name="_Ref100497897"/>
      <w:r w:rsidRPr="0054627E">
        <w:rPr>
          <w:sz w:val="22"/>
        </w:rPr>
        <w:t xml:space="preserve">V případě prodlení </w:t>
      </w:r>
      <w:r w:rsidR="009063CE" w:rsidRPr="0054627E">
        <w:rPr>
          <w:sz w:val="22"/>
        </w:rPr>
        <w:t>Zhotovit</w:t>
      </w:r>
      <w:r w:rsidR="00536AF2" w:rsidRPr="0054627E">
        <w:rPr>
          <w:sz w:val="22"/>
        </w:rPr>
        <w:t xml:space="preserve">ele s předáním </w:t>
      </w:r>
      <w:r w:rsidR="003D6470" w:rsidRPr="0054627E">
        <w:rPr>
          <w:sz w:val="22"/>
        </w:rPr>
        <w:t xml:space="preserve">části </w:t>
      </w:r>
      <w:r w:rsidR="00A9564F" w:rsidRPr="0054627E">
        <w:rPr>
          <w:sz w:val="22"/>
        </w:rPr>
        <w:t xml:space="preserve">A </w:t>
      </w:r>
      <w:r w:rsidR="00D92A34" w:rsidRPr="0054627E">
        <w:rPr>
          <w:sz w:val="22"/>
        </w:rPr>
        <w:t>Díl</w:t>
      </w:r>
      <w:r w:rsidR="00536AF2" w:rsidRPr="0054627E">
        <w:rPr>
          <w:sz w:val="22"/>
        </w:rPr>
        <w:t>a dle čl</w:t>
      </w:r>
      <w:r w:rsidR="00AF383C" w:rsidRPr="0054627E">
        <w:rPr>
          <w:sz w:val="22"/>
        </w:rPr>
        <w:t>.</w:t>
      </w:r>
      <w:r w:rsidR="006A28F4" w:rsidRPr="0054627E">
        <w:rPr>
          <w:sz w:val="22"/>
        </w:rPr>
        <w:t xml:space="preserve"> </w:t>
      </w:r>
      <w:r w:rsidR="006A28F4" w:rsidRPr="0054627E">
        <w:rPr>
          <w:sz w:val="22"/>
        </w:rPr>
        <w:fldChar w:fldCharType="begin"/>
      </w:r>
      <w:r w:rsidR="006A28F4" w:rsidRPr="0054627E">
        <w:rPr>
          <w:sz w:val="22"/>
        </w:rPr>
        <w:instrText xml:space="preserve"> REF _Ref101359507 \r \h </w:instrText>
      </w:r>
      <w:r w:rsidR="006C2F0F" w:rsidRPr="0054627E">
        <w:rPr>
          <w:sz w:val="22"/>
        </w:rPr>
        <w:instrText xml:space="preserve"> \* MERGEFORMAT </w:instrText>
      </w:r>
      <w:r w:rsidR="006A28F4" w:rsidRPr="0054627E">
        <w:rPr>
          <w:sz w:val="22"/>
        </w:rPr>
      </w:r>
      <w:r w:rsidR="006A28F4" w:rsidRPr="0054627E">
        <w:rPr>
          <w:sz w:val="22"/>
        </w:rPr>
        <w:fldChar w:fldCharType="separate"/>
      </w:r>
      <w:r w:rsidR="00AE43B1">
        <w:rPr>
          <w:sz w:val="22"/>
        </w:rPr>
        <w:t>8.2</w:t>
      </w:r>
      <w:r w:rsidR="006A28F4" w:rsidRPr="0054627E">
        <w:rPr>
          <w:sz w:val="22"/>
        </w:rPr>
        <w:fldChar w:fldCharType="end"/>
      </w:r>
      <w:r w:rsidR="006A28F4" w:rsidRPr="0054627E">
        <w:rPr>
          <w:sz w:val="22"/>
        </w:rPr>
        <w:t xml:space="preserve"> </w:t>
      </w:r>
      <w:r w:rsidR="00536AF2" w:rsidRPr="0054627E">
        <w:rPr>
          <w:sz w:val="22"/>
        </w:rPr>
        <w:t>Smlouvy</w:t>
      </w:r>
      <w:r w:rsidRPr="0054627E">
        <w:rPr>
          <w:sz w:val="22"/>
        </w:rPr>
        <w:t xml:space="preserve"> je oprávněn fakturovat </w:t>
      </w:r>
      <w:r w:rsidR="009063CE" w:rsidRPr="0054627E">
        <w:rPr>
          <w:sz w:val="22"/>
        </w:rPr>
        <w:t>Objednat</w:t>
      </w:r>
      <w:r w:rsidR="009A5401" w:rsidRPr="0054627E">
        <w:rPr>
          <w:sz w:val="22"/>
        </w:rPr>
        <w:t xml:space="preserve">el smluvní pokutu ve výši </w:t>
      </w:r>
      <w:r w:rsidR="00246E00" w:rsidRPr="0054627E">
        <w:rPr>
          <w:sz w:val="22"/>
        </w:rPr>
        <w:t>2</w:t>
      </w:r>
      <w:r w:rsidR="00536AF2" w:rsidRPr="0054627E">
        <w:rPr>
          <w:sz w:val="22"/>
        </w:rPr>
        <w:t xml:space="preserve"> </w:t>
      </w:r>
      <w:r w:rsidRPr="0054627E">
        <w:rPr>
          <w:sz w:val="22"/>
        </w:rPr>
        <w:t>% z</w:t>
      </w:r>
      <w:r w:rsidR="00020060" w:rsidRPr="0054627E">
        <w:rPr>
          <w:sz w:val="22"/>
        </w:rPr>
        <w:t> </w:t>
      </w:r>
      <w:r w:rsidRPr="0054627E">
        <w:rPr>
          <w:sz w:val="22"/>
        </w:rPr>
        <w:t>ceny</w:t>
      </w:r>
      <w:r w:rsidR="00020060" w:rsidRPr="0054627E">
        <w:rPr>
          <w:sz w:val="22"/>
        </w:rPr>
        <w:t xml:space="preserve"> části A</w:t>
      </w:r>
      <w:r w:rsidRPr="0054627E">
        <w:rPr>
          <w:sz w:val="22"/>
        </w:rPr>
        <w:t xml:space="preserve"> </w:t>
      </w:r>
      <w:r w:rsidR="00D92A34" w:rsidRPr="0054627E">
        <w:rPr>
          <w:sz w:val="22"/>
        </w:rPr>
        <w:t>Díl</w:t>
      </w:r>
      <w:r w:rsidRPr="0054627E">
        <w:rPr>
          <w:sz w:val="22"/>
        </w:rPr>
        <w:t>a, za každý i započatý den prodlení.</w:t>
      </w:r>
      <w:bookmarkStart w:id="81" w:name="_Ref526852192"/>
      <w:bookmarkEnd w:id="80"/>
    </w:p>
    <w:p w14:paraId="69F6A6A3" w14:textId="72404FED" w:rsidR="003D6470" w:rsidRDefault="003D6470" w:rsidP="007C69BD">
      <w:pPr>
        <w:pStyle w:val="Odstavecseseznamem"/>
        <w:numPr>
          <w:ilvl w:val="1"/>
          <w:numId w:val="4"/>
        </w:numPr>
        <w:spacing w:after="120" w:line="240" w:lineRule="auto"/>
        <w:ind w:left="567" w:hanging="567"/>
        <w:contextualSpacing w:val="0"/>
        <w:jc w:val="both"/>
        <w:rPr>
          <w:sz w:val="22"/>
        </w:rPr>
      </w:pPr>
      <w:bookmarkStart w:id="82" w:name="_Ref100497898"/>
      <w:r w:rsidRPr="0054627E">
        <w:rPr>
          <w:sz w:val="22"/>
        </w:rPr>
        <w:t xml:space="preserve">V případě prodlení Zhotovitele s předáním části </w:t>
      </w:r>
      <w:r w:rsidR="00246E00" w:rsidRPr="0054627E">
        <w:rPr>
          <w:sz w:val="22"/>
        </w:rPr>
        <w:t xml:space="preserve">B, C a D </w:t>
      </w:r>
      <w:r w:rsidRPr="0054627E">
        <w:rPr>
          <w:sz w:val="22"/>
        </w:rPr>
        <w:t xml:space="preserve">Díla dle čl. </w:t>
      </w:r>
      <w:r w:rsidR="00246E00" w:rsidRPr="0054627E">
        <w:rPr>
          <w:sz w:val="22"/>
        </w:rPr>
        <w:fldChar w:fldCharType="begin"/>
      </w:r>
      <w:r w:rsidR="00246E00" w:rsidRPr="0054627E">
        <w:rPr>
          <w:sz w:val="22"/>
        </w:rPr>
        <w:instrText xml:space="preserve"> REF _Ref100497764 \r \h  \* MERGEFORMAT </w:instrText>
      </w:r>
      <w:r w:rsidR="00246E00" w:rsidRPr="0054627E">
        <w:rPr>
          <w:sz w:val="22"/>
        </w:rPr>
      </w:r>
      <w:r w:rsidR="00246E00" w:rsidRPr="0054627E">
        <w:rPr>
          <w:sz w:val="22"/>
        </w:rPr>
        <w:fldChar w:fldCharType="separate"/>
      </w:r>
      <w:r w:rsidR="00AE43B1">
        <w:rPr>
          <w:sz w:val="22"/>
        </w:rPr>
        <w:t>8.3</w:t>
      </w:r>
      <w:r w:rsidR="00246E00" w:rsidRPr="0054627E">
        <w:rPr>
          <w:sz w:val="22"/>
        </w:rPr>
        <w:fldChar w:fldCharType="end"/>
      </w:r>
      <w:r w:rsidR="00246E00" w:rsidRPr="0054627E">
        <w:rPr>
          <w:sz w:val="22"/>
        </w:rPr>
        <w:t xml:space="preserve"> a </w:t>
      </w:r>
      <w:r w:rsidR="00246E00" w:rsidRPr="0054627E">
        <w:rPr>
          <w:sz w:val="22"/>
        </w:rPr>
        <w:fldChar w:fldCharType="begin"/>
      </w:r>
      <w:r w:rsidR="00246E00" w:rsidRPr="0054627E">
        <w:rPr>
          <w:sz w:val="22"/>
        </w:rPr>
        <w:instrText xml:space="preserve"> REF _Ref100497766 \r \h  \* MERGEFORMAT </w:instrText>
      </w:r>
      <w:r w:rsidR="00246E00" w:rsidRPr="0054627E">
        <w:rPr>
          <w:sz w:val="22"/>
        </w:rPr>
      </w:r>
      <w:r w:rsidR="00246E00" w:rsidRPr="0054627E">
        <w:rPr>
          <w:sz w:val="22"/>
        </w:rPr>
        <w:fldChar w:fldCharType="separate"/>
      </w:r>
      <w:r w:rsidR="00AE43B1">
        <w:rPr>
          <w:sz w:val="22"/>
        </w:rPr>
        <w:t>8.4</w:t>
      </w:r>
      <w:r w:rsidR="00246E00" w:rsidRPr="0054627E">
        <w:rPr>
          <w:sz w:val="22"/>
        </w:rPr>
        <w:fldChar w:fldCharType="end"/>
      </w:r>
      <w:r w:rsidR="00246E00" w:rsidRPr="0054627E">
        <w:rPr>
          <w:sz w:val="22"/>
        </w:rPr>
        <w:t xml:space="preserve"> S</w:t>
      </w:r>
      <w:r w:rsidRPr="0054627E">
        <w:rPr>
          <w:sz w:val="22"/>
        </w:rPr>
        <w:t xml:space="preserve">mlouvy je oprávněn fakturovat Objednatel smluvní pokutu ve výši 0,5 % z celkové </w:t>
      </w:r>
      <w:r w:rsidR="000862A3" w:rsidRPr="0054627E">
        <w:rPr>
          <w:sz w:val="22"/>
        </w:rPr>
        <w:t>C</w:t>
      </w:r>
      <w:r w:rsidRPr="0054627E">
        <w:rPr>
          <w:sz w:val="22"/>
        </w:rPr>
        <w:t>eny Díla, za každý i započatý den prodlení.</w:t>
      </w:r>
      <w:bookmarkEnd w:id="82"/>
    </w:p>
    <w:p w14:paraId="709C45D9" w14:textId="4FA870B7" w:rsidR="0054627E" w:rsidRPr="0054627E" w:rsidRDefault="0054627E" w:rsidP="0054627E">
      <w:pPr>
        <w:pStyle w:val="Odstavecseseznamem"/>
        <w:numPr>
          <w:ilvl w:val="1"/>
          <w:numId w:val="4"/>
        </w:numPr>
        <w:spacing w:after="120" w:line="240" w:lineRule="auto"/>
        <w:ind w:left="567" w:hanging="567"/>
        <w:contextualSpacing w:val="0"/>
        <w:jc w:val="both"/>
        <w:rPr>
          <w:sz w:val="22"/>
        </w:rPr>
      </w:pPr>
      <w:r w:rsidRPr="0054627E">
        <w:rPr>
          <w:sz w:val="22"/>
        </w:rPr>
        <w:t>V případě prodlení Zhotovitele s</w:t>
      </w:r>
      <w:r>
        <w:rPr>
          <w:sz w:val="22"/>
        </w:rPr>
        <w:t> plnění</w:t>
      </w:r>
      <w:r w:rsidR="006F34D7">
        <w:rPr>
          <w:sz w:val="22"/>
        </w:rPr>
        <w:t>m</w:t>
      </w:r>
      <w:r w:rsidRPr="0054627E">
        <w:rPr>
          <w:sz w:val="22"/>
        </w:rPr>
        <w:t xml:space="preserve"> části </w:t>
      </w:r>
      <w:r>
        <w:rPr>
          <w:sz w:val="22"/>
        </w:rPr>
        <w:t>D</w:t>
      </w:r>
      <w:r w:rsidRPr="0054627E">
        <w:rPr>
          <w:sz w:val="22"/>
        </w:rPr>
        <w:t xml:space="preserve"> Díla dle čl. </w:t>
      </w:r>
      <w:r>
        <w:rPr>
          <w:sz w:val="22"/>
        </w:rPr>
        <w:fldChar w:fldCharType="begin"/>
      </w:r>
      <w:r>
        <w:rPr>
          <w:sz w:val="22"/>
        </w:rPr>
        <w:instrText xml:space="preserve"> REF _Ref200968435 \r \h </w:instrText>
      </w:r>
      <w:r>
        <w:rPr>
          <w:sz w:val="22"/>
        </w:rPr>
      </w:r>
      <w:r>
        <w:rPr>
          <w:sz w:val="22"/>
        </w:rPr>
        <w:fldChar w:fldCharType="separate"/>
      </w:r>
      <w:r w:rsidR="00AE43B1">
        <w:rPr>
          <w:sz w:val="22"/>
        </w:rPr>
        <w:t>5.1.1</w:t>
      </w:r>
      <w:r>
        <w:rPr>
          <w:sz w:val="22"/>
        </w:rPr>
        <w:fldChar w:fldCharType="end"/>
      </w:r>
      <w:r>
        <w:rPr>
          <w:sz w:val="22"/>
        </w:rPr>
        <w:t xml:space="preserve"> </w:t>
      </w:r>
      <w:r w:rsidRPr="0054627E">
        <w:rPr>
          <w:sz w:val="22"/>
        </w:rPr>
        <w:t xml:space="preserve">Smlouvy je oprávněn fakturovat Objednatel smluvní pokutu ve výši 2 % z ceny části </w:t>
      </w:r>
      <w:r>
        <w:rPr>
          <w:sz w:val="22"/>
        </w:rPr>
        <w:t>D</w:t>
      </w:r>
      <w:r w:rsidRPr="0054627E">
        <w:rPr>
          <w:sz w:val="22"/>
        </w:rPr>
        <w:t xml:space="preserve"> Díla, za každý i započatý den prodlení.</w:t>
      </w:r>
    </w:p>
    <w:p w14:paraId="719BF83E" w14:textId="6ACC056A" w:rsidR="00E83B58" w:rsidRDefault="00E83B58" w:rsidP="007C69BD">
      <w:pPr>
        <w:pStyle w:val="Odstavecseseznamem"/>
        <w:numPr>
          <w:ilvl w:val="1"/>
          <w:numId w:val="4"/>
        </w:numPr>
        <w:spacing w:after="120" w:line="240" w:lineRule="auto"/>
        <w:ind w:left="567" w:hanging="567"/>
        <w:contextualSpacing w:val="0"/>
        <w:jc w:val="both"/>
        <w:rPr>
          <w:sz w:val="22"/>
        </w:rPr>
      </w:pPr>
      <w:bookmarkStart w:id="83" w:name="_Ref175925811"/>
      <w:r w:rsidRPr="00E83B58">
        <w:rPr>
          <w:sz w:val="22"/>
        </w:rPr>
        <w:t xml:space="preserve">Poruší-li </w:t>
      </w:r>
      <w:r w:rsidR="00AD592F">
        <w:rPr>
          <w:sz w:val="22"/>
        </w:rPr>
        <w:t>Zhotovitel</w:t>
      </w:r>
      <w:r w:rsidR="00AD592F" w:rsidRPr="009E0550">
        <w:rPr>
          <w:sz w:val="22"/>
        </w:rPr>
        <w:t xml:space="preserve"> </w:t>
      </w:r>
      <w:r w:rsidRPr="00E83B58">
        <w:rPr>
          <w:sz w:val="22"/>
        </w:rPr>
        <w:t>někter</w:t>
      </w:r>
      <w:r w:rsidRPr="00413BF9">
        <w:rPr>
          <w:sz w:val="22"/>
        </w:rPr>
        <w:t xml:space="preserve">é z ustanovení čl. </w:t>
      </w:r>
      <w:r w:rsidR="00413BF9" w:rsidRPr="00413BF9">
        <w:rPr>
          <w:sz w:val="22"/>
        </w:rPr>
        <w:fldChar w:fldCharType="begin"/>
      </w:r>
      <w:r w:rsidR="00413BF9" w:rsidRPr="00413BF9">
        <w:rPr>
          <w:sz w:val="22"/>
        </w:rPr>
        <w:instrText xml:space="preserve"> REF _Ref174108050 \r \h </w:instrText>
      </w:r>
      <w:r w:rsidR="00413BF9">
        <w:rPr>
          <w:sz w:val="22"/>
        </w:rPr>
        <w:instrText xml:space="preserve"> \* MERGEFORMAT </w:instrText>
      </w:r>
      <w:r w:rsidR="00413BF9" w:rsidRPr="00413BF9">
        <w:rPr>
          <w:sz w:val="22"/>
        </w:rPr>
      </w:r>
      <w:r w:rsidR="00413BF9" w:rsidRPr="00413BF9">
        <w:rPr>
          <w:sz w:val="22"/>
        </w:rPr>
        <w:fldChar w:fldCharType="separate"/>
      </w:r>
      <w:r w:rsidR="00AE43B1">
        <w:rPr>
          <w:sz w:val="22"/>
        </w:rPr>
        <w:t>13.17</w:t>
      </w:r>
      <w:r w:rsidR="00413BF9" w:rsidRPr="00413BF9">
        <w:rPr>
          <w:sz w:val="22"/>
        </w:rPr>
        <w:fldChar w:fldCharType="end"/>
      </w:r>
      <w:r w:rsidR="00413BF9" w:rsidRPr="00413BF9">
        <w:rPr>
          <w:sz w:val="22"/>
        </w:rPr>
        <w:t xml:space="preserve"> </w:t>
      </w:r>
      <w:r w:rsidRPr="00413BF9">
        <w:rPr>
          <w:sz w:val="22"/>
        </w:rPr>
        <w:t>Smlouvy, je po</w:t>
      </w:r>
      <w:r w:rsidRPr="00E83B58">
        <w:rPr>
          <w:sz w:val="22"/>
        </w:rPr>
        <w:t xml:space="preserve">vinen uhradit </w:t>
      </w:r>
      <w:r w:rsidR="00AD592F">
        <w:rPr>
          <w:sz w:val="22"/>
        </w:rPr>
        <w:t xml:space="preserve">Objednateli </w:t>
      </w:r>
      <w:r w:rsidRPr="00E83B58">
        <w:rPr>
          <w:sz w:val="22"/>
        </w:rPr>
        <w:t>smluvní pokutu ve výši 25 000 Kč za každé takové porušení, byť by mělo za následek souběžně postih prostřed</w:t>
      </w:r>
      <w:r w:rsidRPr="000862A3">
        <w:rPr>
          <w:sz w:val="22"/>
        </w:rPr>
        <w:t>ky deliktního správního práva.</w:t>
      </w:r>
      <w:bookmarkEnd w:id="83"/>
    </w:p>
    <w:p w14:paraId="32519F4B" w14:textId="5B62B991" w:rsidR="001475A1" w:rsidRPr="000862A3" w:rsidRDefault="001475A1" w:rsidP="007C69BD">
      <w:pPr>
        <w:pStyle w:val="Odstavecseseznamem"/>
        <w:numPr>
          <w:ilvl w:val="1"/>
          <w:numId w:val="4"/>
        </w:numPr>
        <w:spacing w:after="120" w:line="240" w:lineRule="auto"/>
        <w:ind w:left="567" w:hanging="567"/>
        <w:contextualSpacing w:val="0"/>
        <w:jc w:val="both"/>
        <w:rPr>
          <w:sz w:val="22"/>
        </w:rPr>
      </w:pPr>
      <w:bookmarkStart w:id="84" w:name="_Ref100525844"/>
      <w:r w:rsidRPr="000862A3">
        <w:rPr>
          <w:sz w:val="22"/>
        </w:rPr>
        <w:t xml:space="preserve">Poruší-li Zhotovitel povinnost podle čl. </w:t>
      </w:r>
      <w:r w:rsidRPr="000862A3">
        <w:rPr>
          <w:sz w:val="22"/>
        </w:rPr>
        <w:fldChar w:fldCharType="begin"/>
      </w:r>
      <w:r w:rsidRPr="000862A3">
        <w:rPr>
          <w:sz w:val="22"/>
        </w:rPr>
        <w:instrText xml:space="preserve"> REF _Ref435547767 \r \h  \* MERGEFORMAT </w:instrText>
      </w:r>
      <w:r w:rsidRPr="000862A3">
        <w:rPr>
          <w:sz w:val="22"/>
        </w:rPr>
      </w:r>
      <w:r w:rsidRPr="000862A3">
        <w:rPr>
          <w:sz w:val="22"/>
        </w:rPr>
        <w:fldChar w:fldCharType="separate"/>
      </w:r>
      <w:r w:rsidR="00AE43B1">
        <w:rPr>
          <w:sz w:val="22"/>
        </w:rPr>
        <w:t>14.1</w:t>
      </w:r>
      <w:r w:rsidRPr="000862A3">
        <w:rPr>
          <w:sz w:val="22"/>
        </w:rPr>
        <w:fldChar w:fldCharType="end"/>
      </w:r>
      <w:r w:rsidRPr="000862A3">
        <w:rPr>
          <w:sz w:val="22"/>
        </w:rPr>
        <w:t xml:space="preserve"> Smlouvy provádět plnění podle Smlouvy osobami uvedenými v čl. </w:t>
      </w:r>
      <w:r w:rsidRPr="000862A3">
        <w:rPr>
          <w:sz w:val="22"/>
        </w:rPr>
        <w:fldChar w:fldCharType="begin"/>
      </w:r>
      <w:r w:rsidRPr="000862A3">
        <w:rPr>
          <w:sz w:val="22"/>
        </w:rPr>
        <w:instrText xml:space="preserve"> REF _Ref100525104 \r \h  \* MERGEFORMAT </w:instrText>
      </w:r>
      <w:r w:rsidRPr="000862A3">
        <w:rPr>
          <w:sz w:val="22"/>
        </w:rPr>
      </w:r>
      <w:r w:rsidRPr="000862A3">
        <w:rPr>
          <w:sz w:val="22"/>
        </w:rPr>
        <w:fldChar w:fldCharType="separate"/>
      </w:r>
      <w:r w:rsidR="00AE43B1">
        <w:rPr>
          <w:sz w:val="22"/>
        </w:rPr>
        <w:t>15.2</w:t>
      </w:r>
      <w:r w:rsidRPr="000862A3">
        <w:rPr>
          <w:sz w:val="22"/>
        </w:rPr>
        <w:fldChar w:fldCharType="end"/>
      </w:r>
      <w:r w:rsidRPr="000862A3">
        <w:rPr>
          <w:sz w:val="22"/>
        </w:rPr>
        <w:t xml:space="preserve"> Smlouvy, je povinen uhradit Objednateli smluvní pokutu ve výši 10 000,- Kč za každý zjištěný případ porušení povinnosti.</w:t>
      </w:r>
      <w:bookmarkEnd w:id="84"/>
    </w:p>
    <w:p w14:paraId="5D9318D9" w14:textId="436A36FF" w:rsidR="007373B7" w:rsidRPr="000862A3" w:rsidRDefault="00570387" w:rsidP="007C69BD">
      <w:pPr>
        <w:pStyle w:val="Odstavecseseznamem"/>
        <w:numPr>
          <w:ilvl w:val="1"/>
          <w:numId w:val="4"/>
        </w:numPr>
        <w:spacing w:after="120" w:line="240" w:lineRule="auto"/>
        <w:ind w:left="567" w:hanging="567"/>
        <w:contextualSpacing w:val="0"/>
        <w:jc w:val="both"/>
        <w:rPr>
          <w:sz w:val="22"/>
        </w:rPr>
      </w:pPr>
      <w:r w:rsidRPr="000862A3">
        <w:rPr>
          <w:sz w:val="22"/>
        </w:rPr>
        <w:t xml:space="preserve">V </w:t>
      </w:r>
      <w:r w:rsidR="007373B7" w:rsidRPr="000862A3">
        <w:rPr>
          <w:sz w:val="22"/>
        </w:rPr>
        <w:t xml:space="preserve">případě nedodržení povinnosti stanovené v čl. </w:t>
      </w:r>
      <w:r w:rsidR="007373B7" w:rsidRPr="000862A3">
        <w:rPr>
          <w:sz w:val="22"/>
        </w:rPr>
        <w:fldChar w:fldCharType="begin"/>
      </w:r>
      <w:r w:rsidR="007373B7" w:rsidRPr="000862A3">
        <w:rPr>
          <w:sz w:val="22"/>
        </w:rPr>
        <w:instrText xml:space="preserve"> REF _Ref34217252 \r \h  \* MERGEFORMAT </w:instrText>
      </w:r>
      <w:r w:rsidR="007373B7" w:rsidRPr="000862A3">
        <w:rPr>
          <w:sz w:val="22"/>
        </w:rPr>
      </w:r>
      <w:r w:rsidR="007373B7" w:rsidRPr="000862A3">
        <w:rPr>
          <w:sz w:val="22"/>
        </w:rPr>
        <w:fldChar w:fldCharType="separate"/>
      </w:r>
      <w:r w:rsidR="00AE43B1">
        <w:rPr>
          <w:sz w:val="22"/>
        </w:rPr>
        <w:t>19.1</w:t>
      </w:r>
      <w:r w:rsidR="007373B7" w:rsidRPr="000862A3">
        <w:rPr>
          <w:sz w:val="22"/>
        </w:rPr>
        <w:fldChar w:fldCharType="end"/>
      </w:r>
      <w:r w:rsidR="007373B7" w:rsidRPr="000862A3">
        <w:rPr>
          <w:sz w:val="22"/>
        </w:rPr>
        <w:t xml:space="preserve"> Smlouvy, se Zhotovitel zavazuje uhradit Objednateli smluvní pokutu ve výši </w:t>
      </w:r>
      <w:r w:rsidR="0054627E">
        <w:rPr>
          <w:sz w:val="22"/>
        </w:rPr>
        <w:t>5</w:t>
      </w:r>
      <w:r w:rsidR="007373B7" w:rsidRPr="000862A3">
        <w:rPr>
          <w:sz w:val="22"/>
        </w:rPr>
        <w:t xml:space="preserve"> 000,- Kč za každý započatý den prodlení.</w:t>
      </w:r>
    </w:p>
    <w:p w14:paraId="6F2D19F7" w14:textId="50CC8E9A" w:rsidR="007373B7" w:rsidRPr="000862A3" w:rsidRDefault="007373B7" w:rsidP="007C69BD">
      <w:pPr>
        <w:pStyle w:val="Odstavecseseznamem"/>
        <w:numPr>
          <w:ilvl w:val="1"/>
          <w:numId w:val="4"/>
        </w:numPr>
        <w:spacing w:after="120" w:line="240" w:lineRule="auto"/>
        <w:ind w:left="567" w:hanging="567"/>
        <w:contextualSpacing w:val="0"/>
        <w:jc w:val="both"/>
        <w:rPr>
          <w:sz w:val="22"/>
        </w:rPr>
      </w:pPr>
      <w:r w:rsidRPr="000862A3">
        <w:rPr>
          <w:sz w:val="22"/>
        </w:rPr>
        <w:t>V případě prodlení Zhotovitel</w:t>
      </w:r>
      <w:r w:rsidR="002F6377" w:rsidRPr="000862A3">
        <w:rPr>
          <w:sz w:val="22"/>
        </w:rPr>
        <w:t>e</w:t>
      </w:r>
      <w:r w:rsidRPr="000862A3">
        <w:rPr>
          <w:sz w:val="22"/>
        </w:rPr>
        <w:t xml:space="preserve"> se splněním povinnosti dle čl. </w:t>
      </w:r>
      <w:r w:rsidRPr="000862A3">
        <w:rPr>
          <w:sz w:val="22"/>
        </w:rPr>
        <w:fldChar w:fldCharType="begin"/>
      </w:r>
      <w:r w:rsidRPr="000862A3">
        <w:rPr>
          <w:sz w:val="22"/>
        </w:rPr>
        <w:instrText xml:space="preserve"> REF _Ref34652169 \r \h  \* MERGEFORMAT </w:instrText>
      </w:r>
      <w:r w:rsidRPr="000862A3">
        <w:rPr>
          <w:sz w:val="22"/>
        </w:rPr>
      </w:r>
      <w:r w:rsidRPr="000862A3">
        <w:rPr>
          <w:sz w:val="22"/>
        </w:rPr>
        <w:fldChar w:fldCharType="separate"/>
      </w:r>
      <w:r w:rsidR="00AE43B1">
        <w:rPr>
          <w:sz w:val="22"/>
        </w:rPr>
        <w:t>19.2</w:t>
      </w:r>
      <w:r w:rsidRPr="000862A3">
        <w:rPr>
          <w:sz w:val="22"/>
        </w:rPr>
        <w:fldChar w:fldCharType="end"/>
      </w:r>
      <w:r w:rsidRPr="000862A3">
        <w:rPr>
          <w:sz w:val="22"/>
        </w:rPr>
        <w:t xml:space="preserve"> Smlouvy, se Zhotovitel zavazuje uhradit Objednateli smluvní pokutu ve výši </w:t>
      </w:r>
      <w:r w:rsidR="0054627E">
        <w:rPr>
          <w:sz w:val="22"/>
        </w:rPr>
        <w:t xml:space="preserve">2 </w:t>
      </w:r>
      <w:r w:rsidRPr="000862A3">
        <w:rPr>
          <w:sz w:val="22"/>
        </w:rPr>
        <w:t>000,- Kč za každý jednotlivý případ porušení povinnosti Zhotovitel</w:t>
      </w:r>
      <w:r w:rsidR="006C3EA8" w:rsidRPr="000862A3">
        <w:rPr>
          <w:sz w:val="22"/>
        </w:rPr>
        <w:t>e</w:t>
      </w:r>
      <w:r w:rsidRPr="000862A3">
        <w:rPr>
          <w:sz w:val="22"/>
        </w:rPr>
        <w:t>.</w:t>
      </w:r>
    </w:p>
    <w:p w14:paraId="1F10F330" w14:textId="1B91C9A0" w:rsidR="00536AF2" w:rsidRPr="00E83B58" w:rsidRDefault="00246E00" w:rsidP="007C69BD">
      <w:pPr>
        <w:pStyle w:val="Odstavecseseznamem"/>
        <w:numPr>
          <w:ilvl w:val="1"/>
          <w:numId w:val="4"/>
        </w:numPr>
        <w:spacing w:after="120" w:line="240" w:lineRule="auto"/>
        <w:ind w:left="567" w:hanging="567"/>
        <w:contextualSpacing w:val="0"/>
        <w:jc w:val="both"/>
        <w:rPr>
          <w:sz w:val="22"/>
        </w:rPr>
      </w:pPr>
      <w:r w:rsidRPr="00E83B58">
        <w:rPr>
          <w:sz w:val="22"/>
        </w:rPr>
        <w:t>V případě porušení jakékoliv povinnosti stanovené ve Smlouvě</w:t>
      </w:r>
      <w:r w:rsidR="00536AF2" w:rsidRPr="00E83B58">
        <w:rPr>
          <w:sz w:val="22"/>
        </w:rPr>
        <w:t xml:space="preserve">, je Objednatel oprávněn požadovat úhradu smluvní pokuty ve výši </w:t>
      </w:r>
      <w:r w:rsidR="00CC13DD" w:rsidRPr="00E83B58">
        <w:rPr>
          <w:sz w:val="22"/>
        </w:rPr>
        <w:t>1</w:t>
      </w:r>
      <w:r w:rsidR="00536AF2" w:rsidRPr="00E83B58">
        <w:rPr>
          <w:sz w:val="22"/>
        </w:rPr>
        <w:t> 000,- Kč za každé jednotlivé porušení.</w:t>
      </w:r>
      <w:bookmarkEnd w:id="81"/>
      <w:r w:rsidRPr="00E83B58">
        <w:rPr>
          <w:sz w:val="22"/>
        </w:rPr>
        <w:t xml:space="preserve"> To se netýká případů dle předchozího čl. </w:t>
      </w:r>
      <w:r w:rsidRPr="00E83B58">
        <w:rPr>
          <w:sz w:val="22"/>
        </w:rPr>
        <w:fldChar w:fldCharType="begin"/>
      </w:r>
      <w:r w:rsidRPr="00E83B58">
        <w:rPr>
          <w:sz w:val="22"/>
        </w:rPr>
        <w:instrText xml:space="preserve"> REF _Ref100497897 \r \h  \* MERGEFORMAT </w:instrText>
      </w:r>
      <w:r w:rsidRPr="00E83B58">
        <w:rPr>
          <w:sz w:val="22"/>
        </w:rPr>
      </w:r>
      <w:r w:rsidRPr="00E83B58">
        <w:rPr>
          <w:sz w:val="22"/>
        </w:rPr>
        <w:fldChar w:fldCharType="separate"/>
      </w:r>
      <w:r w:rsidR="00AE43B1">
        <w:rPr>
          <w:sz w:val="22"/>
        </w:rPr>
        <w:t>18.1</w:t>
      </w:r>
      <w:r w:rsidRPr="00E83B58">
        <w:rPr>
          <w:sz w:val="22"/>
        </w:rPr>
        <w:fldChar w:fldCharType="end"/>
      </w:r>
      <w:r w:rsidRPr="00E83B58">
        <w:rPr>
          <w:sz w:val="22"/>
        </w:rPr>
        <w:t xml:space="preserve"> a</w:t>
      </w:r>
      <w:r w:rsidR="006F34D7">
        <w:rPr>
          <w:sz w:val="22"/>
        </w:rPr>
        <w:t>ž</w:t>
      </w:r>
      <w:r w:rsidR="001A7BF7" w:rsidRPr="00E83B58">
        <w:rPr>
          <w:sz w:val="22"/>
        </w:rPr>
        <w:t xml:space="preserve"> </w:t>
      </w:r>
      <w:r w:rsidR="001A7BF7" w:rsidRPr="00E83B58">
        <w:rPr>
          <w:sz w:val="22"/>
        </w:rPr>
        <w:fldChar w:fldCharType="begin"/>
      </w:r>
      <w:r w:rsidR="001A7BF7" w:rsidRPr="00E83B58">
        <w:rPr>
          <w:sz w:val="22"/>
        </w:rPr>
        <w:instrText xml:space="preserve"> REF _Ref100525844 \r \h </w:instrText>
      </w:r>
      <w:r w:rsidR="006C2F0F" w:rsidRPr="00E83B58">
        <w:rPr>
          <w:sz w:val="22"/>
        </w:rPr>
        <w:instrText xml:space="preserve"> \* MERGEFORMAT </w:instrText>
      </w:r>
      <w:r w:rsidR="001A7BF7" w:rsidRPr="00E83B58">
        <w:rPr>
          <w:sz w:val="22"/>
        </w:rPr>
      </w:r>
      <w:r w:rsidR="001A7BF7" w:rsidRPr="00E83B58">
        <w:rPr>
          <w:sz w:val="22"/>
        </w:rPr>
        <w:fldChar w:fldCharType="separate"/>
      </w:r>
      <w:r w:rsidR="00AE43B1">
        <w:rPr>
          <w:sz w:val="22"/>
        </w:rPr>
        <w:t>18.5</w:t>
      </w:r>
      <w:r w:rsidR="001A7BF7" w:rsidRPr="00E83B58">
        <w:rPr>
          <w:sz w:val="22"/>
        </w:rPr>
        <w:fldChar w:fldCharType="end"/>
      </w:r>
      <w:r w:rsidR="001A7BF7" w:rsidRPr="00E83B58">
        <w:rPr>
          <w:sz w:val="22"/>
        </w:rPr>
        <w:t xml:space="preserve"> </w:t>
      </w:r>
      <w:r w:rsidRPr="00E83B58">
        <w:rPr>
          <w:sz w:val="22"/>
        </w:rPr>
        <w:t>Smlouvy.</w:t>
      </w:r>
    </w:p>
    <w:p w14:paraId="465F8083" w14:textId="35662AD6" w:rsidR="00E83B58" w:rsidRPr="00E83B58" w:rsidRDefault="00E83B58" w:rsidP="007C69BD">
      <w:pPr>
        <w:pStyle w:val="Odstavecseseznamem"/>
        <w:numPr>
          <w:ilvl w:val="1"/>
          <w:numId w:val="4"/>
        </w:numPr>
        <w:spacing w:after="120" w:line="240" w:lineRule="auto"/>
        <w:ind w:left="567" w:hanging="567"/>
        <w:contextualSpacing w:val="0"/>
        <w:jc w:val="both"/>
        <w:rPr>
          <w:sz w:val="22"/>
        </w:rPr>
      </w:pPr>
      <w:r w:rsidRPr="00E83B58">
        <w:rPr>
          <w:sz w:val="22"/>
        </w:rPr>
        <w:t xml:space="preserve">Pokud bude </w:t>
      </w:r>
      <w:r w:rsidR="00AD592F">
        <w:rPr>
          <w:sz w:val="22"/>
        </w:rPr>
        <w:t>Objednatel</w:t>
      </w:r>
      <w:r w:rsidR="00AD592F" w:rsidRPr="00413BF9">
        <w:rPr>
          <w:sz w:val="22"/>
        </w:rPr>
        <w:t xml:space="preserve"> </w:t>
      </w:r>
      <w:r w:rsidRPr="00E83B58">
        <w:rPr>
          <w:sz w:val="22"/>
        </w:rPr>
        <w:t xml:space="preserve">v prodlení s úhradou faktury proti sjednanému termínu, je povinen zaplatit </w:t>
      </w:r>
      <w:r w:rsidR="00AD592F">
        <w:rPr>
          <w:sz w:val="22"/>
        </w:rPr>
        <w:t>Zhotoviteli</w:t>
      </w:r>
      <w:r w:rsidR="00AD592F" w:rsidRPr="009E0550">
        <w:rPr>
          <w:sz w:val="22"/>
        </w:rPr>
        <w:t xml:space="preserve"> </w:t>
      </w:r>
      <w:r w:rsidRPr="00E83B58">
        <w:rPr>
          <w:sz w:val="22"/>
        </w:rPr>
        <w:t>zákonný úrok z prodlení.</w:t>
      </w:r>
    </w:p>
    <w:p w14:paraId="58D1F61C" w14:textId="22903564" w:rsidR="00E83B58" w:rsidRPr="00E83B58" w:rsidRDefault="00AD592F" w:rsidP="007C69BD">
      <w:pPr>
        <w:pStyle w:val="Odstavecseseznamem"/>
        <w:numPr>
          <w:ilvl w:val="1"/>
          <w:numId w:val="4"/>
        </w:numPr>
        <w:spacing w:after="120" w:line="240" w:lineRule="auto"/>
        <w:ind w:left="567" w:hanging="567"/>
        <w:contextualSpacing w:val="0"/>
        <w:jc w:val="both"/>
        <w:rPr>
          <w:sz w:val="22"/>
        </w:rPr>
      </w:pPr>
      <w:r>
        <w:rPr>
          <w:sz w:val="22"/>
        </w:rPr>
        <w:t>Zhotovitel</w:t>
      </w:r>
      <w:r w:rsidRPr="009E0550">
        <w:rPr>
          <w:sz w:val="22"/>
        </w:rPr>
        <w:t xml:space="preserve"> </w:t>
      </w:r>
      <w:r w:rsidR="00E83B58" w:rsidRPr="00E83B58">
        <w:rPr>
          <w:sz w:val="22"/>
        </w:rPr>
        <w:t xml:space="preserve">se zavazuje zaplatit </w:t>
      </w:r>
      <w:r>
        <w:rPr>
          <w:sz w:val="22"/>
        </w:rPr>
        <w:t xml:space="preserve">Objednateli </w:t>
      </w:r>
      <w:r w:rsidR="00E83B58" w:rsidRPr="00E83B58">
        <w:rPr>
          <w:sz w:val="22"/>
        </w:rPr>
        <w:t xml:space="preserve">smluvní pokutu nejpozději do 30 dnů ode dne, kdy bude </w:t>
      </w:r>
      <w:r>
        <w:rPr>
          <w:sz w:val="22"/>
        </w:rPr>
        <w:t xml:space="preserve">Objednatelem </w:t>
      </w:r>
      <w:r w:rsidR="00E83B58" w:rsidRPr="00E83B58">
        <w:rPr>
          <w:sz w:val="22"/>
        </w:rPr>
        <w:t>o vzniklém porušení a výši následné sankce prokazatelně informován.</w:t>
      </w:r>
    </w:p>
    <w:p w14:paraId="09DB65D2" w14:textId="307E2167" w:rsidR="00E83B58" w:rsidRPr="00E83B58" w:rsidRDefault="00E83B58" w:rsidP="007C69BD">
      <w:pPr>
        <w:pStyle w:val="Odstavecseseznamem"/>
        <w:numPr>
          <w:ilvl w:val="1"/>
          <w:numId w:val="4"/>
        </w:numPr>
        <w:spacing w:after="120" w:line="240" w:lineRule="auto"/>
        <w:ind w:left="567" w:hanging="567"/>
        <w:contextualSpacing w:val="0"/>
        <w:jc w:val="both"/>
        <w:rPr>
          <w:sz w:val="22"/>
        </w:rPr>
      </w:pPr>
      <w:r w:rsidRPr="00E83B58">
        <w:rPr>
          <w:sz w:val="22"/>
        </w:rPr>
        <w:t xml:space="preserve">Zaplacením smluvní pokuty není dotčeno právo </w:t>
      </w:r>
      <w:r w:rsidR="00AD592F">
        <w:rPr>
          <w:sz w:val="22"/>
        </w:rPr>
        <w:t xml:space="preserve">Objednatele </w:t>
      </w:r>
      <w:r w:rsidRPr="00E83B58">
        <w:rPr>
          <w:sz w:val="22"/>
        </w:rPr>
        <w:t xml:space="preserve">na náhradu škody vzniklé </w:t>
      </w:r>
      <w:r w:rsidRPr="00E83B58">
        <w:rPr>
          <w:sz w:val="22"/>
        </w:rPr>
        <w:br/>
        <w:t xml:space="preserve">v příčinné souvislosti s prodlením či porušením povinnosti </w:t>
      </w:r>
      <w:r w:rsidR="00AD592F">
        <w:rPr>
          <w:sz w:val="22"/>
        </w:rPr>
        <w:t>Zhotovitele</w:t>
      </w:r>
      <w:r w:rsidRPr="00E83B58">
        <w:rPr>
          <w:sz w:val="22"/>
        </w:rPr>
        <w:t>.</w:t>
      </w:r>
    </w:p>
    <w:p w14:paraId="40DDCE01" w14:textId="329EF6F1" w:rsidR="00E83B58" w:rsidRPr="00E83B58" w:rsidRDefault="00AD592F" w:rsidP="007C69BD">
      <w:pPr>
        <w:pStyle w:val="Odstavecseseznamem"/>
        <w:numPr>
          <w:ilvl w:val="1"/>
          <w:numId w:val="4"/>
        </w:numPr>
        <w:spacing w:after="120" w:line="240" w:lineRule="auto"/>
        <w:ind w:left="567" w:hanging="567"/>
        <w:contextualSpacing w:val="0"/>
        <w:jc w:val="both"/>
        <w:rPr>
          <w:sz w:val="22"/>
        </w:rPr>
      </w:pPr>
      <w:r>
        <w:rPr>
          <w:sz w:val="22"/>
        </w:rPr>
        <w:t xml:space="preserve">Objednatel </w:t>
      </w:r>
      <w:r w:rsidR="00E83B58" w:rsidRPr="00E83B58">
        <w:rPr>
          <w:sz w:val="22"/>
        </w:rPr>
        <w:t>si vyhrazuje právo na úhradu smluvní pokuty formou zápo</w:t>
      </w:r>
      <w:r w:rsidR="00E83B58" w:rsidRPr="00E83B58">
        <w:rPr>
          <w:rFonts w:hint="eastAsia"/>
          <w:sz w:val="22"/>
        </w:rPr>
        <w:t>č</w:t>
      </w:r>
      <w:r w:rsidR="00E83B58" w:rsidRPr="00E83B58">
        <w:rPr>
          <w:sz w:val="22"/>
        </w:rPr>
        <w:t xml:space="preserve">tu ke kterékoliv splatné pohledávce </w:t>
      </w:r>
      <w:r>
        <w:rPr>
          <w:sz w:val="22"/>
        </w:rPr>
        <w:t xml:space="preserve">Zhotovitele </w:t>
      </w:r>
      <w:r w:rsidR="00E83B58" w:rsidRPr="00E83B58">
        <w:rPr>
          <w:sz w:val="22"/>
        </w:rPr>
        <w:t>v</w:t>
      </w:r>
      <w:r w:rsidR="00E83B58" w:rsidRPr="00E83B58">
        <w:rPr>
          <w:rFonts w:hint="eastAsia"/>
          <w:sz w:val="22"/>
        </w:rPr>
        <w:t>ůč</w:t>
      </w:r>
      <w:r w:rsidR="00E83B58" w:rsidRPr="00E83B58">
        <w:rPr>
          <w:sz w:val="22"/>
        </w:rPr>
        <w:t xml:space="preserve">i </w:t>
      </w:r>
      <w:r>
        <w:rPr>
          <w:sz w:val="22"/>
        </w:rPr>
        <w:t>Objednateli</w:t>
      </w:r>
      <w:r w:rsidR="00E83B58" w:rsidRPr="00E83B58">
        <w:rPr>
          <w:sz w:val="22"/>
        </w:rPr>
        <w:t>.</w:t>
      </w:r>
    </w:p>
    <w:p w14:paraId="4961C215" w14:textId="61424F85" w:rsidR="00E83B58" w:rsidRDefault="00E83B58" w:rsidP="007C69BD">
      <w:pPr>
        <w:pStyle w:val="Odstavecseseznamem"/>
        <w:numPr>
          <w:ilvl w:val="1"/>
          <w:numId w:val="4"/>
        </w:numPr>
        <w:spacing w:after="120" w:line="240" w:lineRule="auto"/>
        <w:ind w:left="567" w:hanging="567"/>
        <w:contextualSpacing w:val="0"/>
        <w:jc w:val="both"/>
        <w:rPr>
          <w:sz w:val="22"/>
        </w:rPr>
      </w:pPr>
      <w:r w:rsidRPr="00E83B58">
        <w:rPr>
          <w:sz w:val="22"/>
        </w:rPr>
        <w:t>V případě uplatnění smluvní pokuty nezaniká nárok na náhradu případné škody</w:t>
      </w:r>
      <w:r>
        <w:rPr>
          <w:sz w:val="22"/>
        </w:rPr>
        <w:t>.</w:t>
      </w:r>
    </w:p>
    <w:p w14:paraId="36FC7A61" w14:textId="0785C2EA" w:rsidR="00046A3F" w:rsidRPr="00875C5E" w:rsidRDefault="00046A3F" w:rsidP="00E83B58">
      <w:pPr>
        <w:pStyle w:val="Nadpis1"/>
        <w:spacing w:before="360" w:after="120"/>
        <w:ind w:left="567" w:hanging="567"/>
      </w:pPr>
      <w:r w:rsidRPr="00875C5E">
        <w:t>Pojišt</w:t>
      </w:r>
      <w:r w:rsidRPr="00875C5E">
        <w:rPr>
          <w:rFonts w:hint="eastAsia"/>
        </w:rPr>
        <w:t>ě</w:t>
      </w:r>
      <w:r w:rsidRPr="00875C5E">
        <w:t xml:space="preserve">ní </w:t>
      </w:r>
      <w:r w:rsidR="00067FCB" w:rsidRPr="00875C5E">
        <w:t>Díl</w:t>
      </w:r>
      <w:r w:rsidRPr="00875C5E">
        <w:t>a</w:t>
      </w:r>
    </w:p>
    <w:p w14:paraId="1CF9FDCB" w14:textId="115CEF9C" w:rsidR="00046A3F" w:rsidRPr="00875C5E" w:rsidRDefault="00046A3F" w:rsidP="00E83B58">
      <w:pPr>
        <w:pStyle w:val="Odstavecseseznamem"/>
        <w:numPr>
          <w:ilvl w:val="1"/>
          <w:numId w:val="4"/>
        </w:numPr>
        <w:spacing w:after="120" w:line="240" w:lineRule="auto"/>
        <w:ind w:left="567" w:hanging="567"/>
        <w:contextualSpacing w:val="0"/>
        <w:jc w:val="both"/>
        <w:rPr>
          <w:sz w:val="22"/>
        </w:rPr>
      </w:pPr>
      <w:bookmarkStart w:id="85" w:name="_Ref34217252"/>
      <w:bookmarkStart w:id="86" w:name="_Ref526757941"/>
      <w:r w:rsidRPr="00875C5E">
        <w:rPr>
          <w:sz w:val="22"/>
        </w:rPr>
        <w:t xml:space="preserve">Zhotovitel se zavazuje mít po dobu trvání Smlouvy sjednáno pojištění odpovědnosti za škodu způsobenou třetí osobě pokrývající předmět plnění </w:t>
      </w:r>
      <w:r w:rsidR="00570387" w:rsidRPr="00875C5E">
        <w:rPr>
          <w:sz w:val="22"/>
        </w:rPr>
        <w:t xml:space="preserve">Smlouvy </w:t>
      </w:r>
      <w:r w:rsidRPr="00875C5E">
        <w:rPr>
          <w:sz w:val="22"/>
        </w:rPr>
        <w:t xml:space="preserve">s limitem pojistného plnění ve výši nejméně </w:t>
      </w:r>
      <w:r w:rsidR="0061747D" w:rsidRPr="00875C5E">
        <w:rPr>
          <w:sz w:val="22"/>
        </w:rPr>
        <w:t xml:space="preserve">5 </w:t>
      </w:r>
      <w:r w:rsidRPr="00875C5E">
        <w:rPr>
          <w:sz w:val="22"/>
        </w:rPr>
        <w:t>000 000,- Kč (</w:t>
      </w:r>
      <w:r w:rsidR="0061747D" w:rsidRPr="00875C5E">
        <w:rPr>
          <w:sz w:val="22"/>
        </w:rPr>
        <w:t>pět</w:t>
      </w:r>
      <w:r w:rsidRPr="00875C5E">
        <w:rPr>
          <w:sz w:val="22"/>
        </w:rPr>
        <w:t xml:space="preserve"> milión</w:t>
      </w:r>
      <w:r w:rsidR="00FE3D1A">
        <w:rPr>
          <w:sz w:val="22"/>
        </w:rPr>
        <w:t>ů</w:t>
      </w:r>
      <w:r w:rsidRPr="00875C5E">
        <w:rPr>
          <w:sz w:val="22"/>
        </w:rPr>
        <w:t xml:space="preserve"> korun českých), přičemž spoluúčast nebude vyšší než </w:t>
      </w:r>
      <w:r w:rsidR="00875C5E" w:rsidRPr="00875C5E">
        <w:rPr>
          <w:sz w:val="22"/>
        </w:rPr>
        <w:br/>
      </w:r>
      <w:r w:rsidRPr="00875C5E">
        <w:rPr>
          <w:sz w:val="22"/>
        </w:rPr>
        <w:t xml:space="preserve">5 % z limitu pojistného plnění. </w:t>
      </w:r>
      <w:r w:rsidR="007373B7" w:rsidRPr="00875C5E">
        <w:rPr>
          <w:sz w:val="22"/>
        </w:rPr>
        <w:t>Zhotovitel</w:t>
      </w:r>
      <w:r w:rsidRPr="00875C5E">
        <w:rPr>
          <w:sz w:val="22"/>
        </w:rPr>
        <w:t xml:space="preserve"> se zároveň zavazuje, že nedojde ke snížení pojistného plnění pod částku uvedenou v předchozí větě.</w:t>
      </w:r>
      <w:bookmarkStart w:id="87" w:name="_Ref523928123"/>
      <w:bookmarkEnd w:id="85"/>
      <w:r w:rsidRPr="00875C5E">
        <w:rPr>
          <w:sz w:val="22"/>
        </w:rPr>
        <w:t xml:space="preserve"> </w:t>
      </w:r>
    </w:p>
    <w:p w14:paraId="3D8A0C1E" w14:textId="49FA2FE4" w:rsidR="00046A3F" w:rsidRPr="00875C5E" w:rsidRDefault="00046A3F" w:rsidP="00E83B58">
      <w:pPr>
        <w:pStyle w:val="Odstavecseseznamem"/>
        <w:numPr>
          <w:ilvl w:val="1"/>
          <w:numId w:val="4"/>
        </w:numPr>
        <w:spacing w:after="120" w:line="240" w:lineRule="auto"/>
        <w:ind w:left="567" w:hanging="567"/>
        <w:contextualSpacing w:val="0"/>
        <w:jc w:val="both"/>
        <w:rPr>
          <w:sz w:val="22"/>
        </w:rPr>
      </w:pPr>
      <w:bookmarkStart w:id="88" w:name="_Ref34652169"/>
      <w:r w:rsidRPr="00875C5E">
        <w:rPr>
          <w:sz w:val="22"/>
        </w:rPr>
        <w:lastRenderedPageBreak/>
        <w:t xml:space="preserve">Pojištění dle čl. </w:t>
      </w:r>
      <w:r w:rsidRPr="00875C5E">
        <w:rPr>
          <w:sz w:val="22"/>
        </w:rPr>
        <w:fldChar w:fldCharType="begin"/>
      </w:r>
      <w:r w:rsidRPr="00875C5E">
        <w:rPr>
          <w:sz w:val="22"/>
        </w:rPr>
        <w:instrText xml:space="preserve"> REF _Ref34217252 \r \h  \* MERGEFORMAT </w:instrText>
      </w:r>
      <w:r w:rsidRPr="00875C5E">
        <w:rPr>
          <w:sz w:val="22"/>
        </w:rPr>
      </w:r>
      <w:r w:rsidRPr="00875C5E">
        <w:rPr>
          <w:sz w:val="22"/>
        </w:rPr>
        <w:fldChar w:fldCharType="separate"/>
      </w:r>
      <w:r w:rsidR="00AE43B1">
        <w:rPr>
          <w:sz w:val="22"/>
        </w:rPr>
        <w:t>19.1</w:t>
      </w:r>
      <w:r w:rsidRPr="00875C5E">
        <w:rPr>
          <w:sz w:val="22"/>
        </w:rPr>
        <w:fldChar w:fldCharType="end"/>
      </w:r>
      <w:r w:rsidRPr="00875C5E">
        <w:rPr>
          <w:sz w:val="22"/>
        </w:rPr>
        <w:t xml:space="preserve"> Smlouvy je </w:t>
      </w:r>
      <w:r w:rsidR="007373B7" w:rsidRPr="00875C5E">
        <w:rPr>
          <w:sz w:val="22"/>
        </w:rPr>
        <w:t xml:space="preserve">Zhotovitel </w:t>
      </w:r>
      <w:r w:rsidRPr="00875C5E">
        <w:rPr>
          <w:sz w:val="22"/>
        </w:rPr>
        <w:t xml:space="preserve">povinen prokázat kdykoliv po dobu trvání Smlouvy na základě písemné výzvy </w:t>
      </w:r>
      <w:r w:rsidR="007373B7" w:rsidRPr="00875C5E">
        <w:rPr>
          <w:sz w:val="22"/>
        </w:rPr>
        <w:t xml:space="preserve">Objednatele </w:t>
      </w:r>
      <w:r w:rsidRPr="00875C5E">
        <w:rPr>
          <w:sz w:val="22"/>
        </w:rPr>
        <w:t>(adresované kontaktní osobě uvedené v čl.</w:t>
      </w:r>
      <w:r w:rsidR="0054627E">
        <w:rPr>
          <w:sz w:val="22"/>
        </w:rPr>
        <w:fldChar w:fldCharType="begin"/>
      </w:r>
      <w:r w:rsidR="0054627E">
        <w:rPr>
          <w:sz w:val="22"/>
        </w:rPr>
        <w:instrText xml:space="preserve"> REF _Ref200968721 \r \h </w:instrText>
      </w:r>
      <w:r w:rsidR="0054627E">
        <w:rPr>
          <w:sz w:val="22"/>
        </w:rPr>
      </w:r>
      <w:r w:rsidR="0054627E">
        <w:rPr>
          <w:sz w:val="22"/>
        </w:rPr>
        <w:fldChar w:fldCharType="separate"/>
      </w:r>
      <w:r w:rsidR="00AE43B1">
        <w:rPr>
          <w:sz w:val="22"/>
        </w:rPr>
        <w:t>15.2.4</w:t>
      </w:r>
      <w:r w:rsidR="0054627E">
        <w:rPr>
          <w:sz w:val="22"/>
        </w:rPr>
        <w:fldChar w:fldCharType="end"/>
      </w:r>
      <w:r w:rsidRPr="00875C5E">
        <w:rPr>
          <w:sz w:val="22"/>
        </w:rPr>
        <w:t xml:space="preserve"> Smlouvy nebo doručené do datové schránky) tím, že doručí a předá </w:t>
      </w:r>
      <w:r w:rsidR="007373B7" w:rsidRPr="00875C5E">
        <w:rPr>
          <w:sz w:val="22"/>
        </w:rPr>
        <w:t>Objednateli</w:t>
      </w:r>
      <w:r w:rsidRPr="00875C5E">
        <w:rPr>
          <w:sz w:val="22"/>
        </w:rPr>
        <w:t xml:space="preserve"> pojistnou smlouvu (postačuje prostá kopie) či obdobný doklad o trvání pojištění do 7 kalendářních dnů od doručení této výzvy.</w:t>
      </w:r>
      <w:bookmarkEnd w:id="86"/>
      <w:bookmarkEnd w:id="87"/>
      <w:bookmarkEnd w:id="88"/>
      <w:r w:rsidRPr="00875C5E">
        <w:rPr>
          <w:sz w:val="22"/>
        </w:rPr>
        <w:t xml:space="preserve"> </w:t>
      </w:r>
    </w:p>
    <w:p w14:paraId="73FFBDA7" w14:textId="2DBE3E39" w:rsidR="00046A3F" w:rsidRPr="00875C5E" w:rsidRDefault="00046A3F" w:rsidP="00E83B58">
      <w:pPr>
        <w:pStyle w:val="Odstavecseseznamem"/>
        <w:numPr>
          <w:ilvl w:val="1"/>
          <w:numId w:val="4"/>
        </w:numPr>
        <w:spacing w:after="120" w:line="240" w:lineRule="auto"/>
        <w:ind w:left="567" w:hanging="567"/>
        <w:contextualSpacing w:val="0"/>
        <w:jc w:val="both"/>
        <w:rPr>
          <w:sz w:val="22"/>
        </w:rPr>
      </w:pPr>
      <w:r w:rsidRPr="00875C5E">
        <w:rPr>
          <w:sz w:val="22"/>
        </w:rPr>
        <w:t>Náklady na pojišt</w:t>
      </w:r>
      <w:r w:rsidRPr="00875C5E">
        <w:rPr>
          <w:rFonts w:hint="eastAsia"/>
          <w:sz w:val="22"/>
        </w:rPr>
        <w:t>ě</w:t>
      </w:r>
      <w:r w:rsidRPr="00875C5E">
        <w:rPr>
          <w:sz w:val="22"/>
        </w:rPr>
        <w:t xml:space="preserve">ní nese </w:t>
      </w:r>
      <w:r w:rsidR="007373B7" w:rsidRPr="00875C5E">
        <w:rPr>
          <w:sz w:val="22"/>
        </w:rPr>
        <w:t xml:space="preserve">Zhotovitel </w:t>
      </w:r>
      <w:r w:rsidRPr="00875C5E">
        <w:rPr>
          <w:sz w:val="22"/>
        </w:rPr>
        <w:t xml:space="preserve">a má je zahrnuty ve sjednané </w:t>
      </w:r>
      <w:r w:rsidR="00875C5E">
        <w:rPr>
          <w:sz w:val="22"/>
        </w:rPr>
        <w:t>C</w:t>
      </w:r>
      <w:r w:rsidRPr="00875C5E">
        <w:rPr>
          <w:sz w:val="22"/>
        </w:rPr>
        <w:t>en</w:t>
      </w:r>
      <w:r w:rsidRPr="00875C5E">
        <w:rPr>
          <w:rFonts w:hint="eastAsia"/>
          <w:sz w:val="22"/>
        </w:rPr>
        <w:t>ě</w:t>
      </w:r>
      <w:r w:rsidRPr="00875C5E">
        <w:rPr>
          <w:sz w:val="22"/>
        </w:rPr>
        <w:t>.</w:t>
      </w:r>
    </w:p>
    <w:p w14:paraId="36630888" w14:textId="36E3F272" w:rsidR="00665C81" w:rsidRPr="00665C81" w:rsidRDefault="00665C81" w:rsidP="00E83B58">
      <w:pPr>
        <w:pStyle w:val="Nadpis1"/>
        <w:spacing w:before="360" w:after="120"/>
        <w:ind w:left="567" w:hanging="567"/>
      </w:pPr>
      <w:bookmarkStart w:id="89" w:name="_Ref376966503"/>
      <w:bookmarkStart w:id="90" w:name="_Ref377473774"/>
      <w:r w:rsidRPr="00665C81">
        <w:t>Ochrana osobních údajů</w:t>
      </w:r>
    </w:p>
    <w:p w14:paraId="104B1D7B" w14:textId="77777777"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t>Smluvní strany se zavazují zajistit při plnění Smlouvy ochranu osobních údajů svých zaměstnanců, příp. i dalších osob. Smluvní strany se zavazují postupovat v souvislosti s plněním Smlouvy v souladu s platnými a účinnými právními předpisy na ochranu osobních údajů, zejména dle zákona č. 110/2019 Sb., o zpracování osobních údajů, ve znění pozdějších předpisů a dle nařízení Evropského parlamentu a Rady (EU) 2016/679 o ochraně fyzických osob v souvislosti se zpracováním osobních údajů a o volném pohybu těchto údajů (obecné nařízení o ochraně osobních údajů), (dále jen „GDPR“).</w:t>
      </w:r>
    </w:p>
    <w:p w14:paraId="2CB6A385" w14:textId="3CD18EB1"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t>Smluvní strany si pro účely splnění Smlouvy navzájem v případě potřeby a v nezbytném rozsahu zpřístupní osobní údaje svých zaměstnanců, a to následující osobní údaje: jméno a příjmení, služební e-mailová adresa a čísla služebního telefonu, název funkce (dále jen „Osobní údaje“). Každá ze smluvních stran bude na základě uzavřené Smlouvy jí zpřístupněné Osobní údaje zpracovávat jako samostatný správce pouze pro účely splnění Smlouvy.</w:t>
      </w:r>
    </w:p>
    <w:p w14:paraId="75ABE2C1" w14:textId="77777777"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t>Smluvní strany jako správci zpřístupněných údajů prohlašují, že jsou oprávněny Osobní údaje zpřístupněné druhé smluvní straně zpracovávat v souladu s některým titulem pro zpracování dle čl. 6 GDPR.</w:t>
      </w:r>
    </w:p>
    <w:p w14:paraId="5E270437" w14:textId="77777777"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t>Smluvní strany prohlašují, že subjekty údajů, jejichž Osobní údaje budou zpřístupněny druhé smluvní straně, budou či byli zpřístupňující smluvní stranou v potřebném rozsahu informováni dle čl. 13 GDPR (případně čl. 14, pokud přichází v úvahu), včetně sdělení informace o identitě smluvní strany, jíž jsou Osobní údaje zpřístupňovány a která je bude zpracovávat na základě Smlouvy.</w:t>
      </w:r>
    </w:p>
    <w:p w14:paraId="19D9A6CC" w14:textId="77777777"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t>Smluvní strany se zavazují, že každá z nich bude samostatně vyřizovat žádosti subjektů Osobních údajů a plnit další povinnosti dle GDPR a dalších právních předpisů, přičemž se budou ve vztahu ke zpřístupněným Osobním údajům navzájem informovat o uplatněných žádostech subjektů údajů, budou-li se takové žádosti dotýkat zpracování Osobních údajů prováděného druhou smluvní stranou, a vyvinou potřebnou součinnost k vyřízení těchto žádostí, a to i popř. po skončení účinnosti Smlouvy.</w:t>
      </w:r>
    </w:p>
    <w:p w14:paraId="4DE09A67" w14:textId="77777777"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t>Smluvní strany se zavazují, že zpřístupněné Osobní údaje budou zpracovávány pouze pro účely plnění Smlouvy po dobu jejího trvání, popř. z důvodu oprávněného zájmu po dobu trvání tohoto oprávněného zájmu, a poté uloženy za účelem plnění právní povinnosti na dobu stanovenou na základě zákona č. 499/2004 Sb., o archivnictví a spisové službě příp. dle jiných právních předpisů, obvykle nejdéle dalších 10 let, není-li z důvodu archivace stanovena doba delší. V případě, když by některá ze smluvních stran při své činnosti dle Smlouvy zjistila, že zpřístupněné Osobní údaje (některé z nich) jsou nepřesné, oznámí takovou skutečnost druhé smluvní straně. Ta smluvní strana, která Osobní údaje zpřístupnila, zajistí jejich opravu či výmaz (bude-li to možné) a oznámí druhé smluvní straně výsledek jeho činnosti k provedení téhož.</w:t>
      </w:r>
    </w:p>
    <w:p w14:paraId="3C904765" w14:textId="77777777"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t xml:space="preserve">Smluvní strany se rovněž zavazují, že zpřístupní Osobní údaje pouze omezenému okruhu svých zaměstnanců, pro které je to nezbytné v souvislosti s plněním Smlouvy (dále jen „dotčení zaměstnanci“), aby bylo co nejvíce minimalizováno riziko porušení zabezpečení zpřístupněných Osobních údajů. Smluvní strany se dále zavazují, že dotčenými zaměstnanci budou pouze zaměstnanci proškolení v oblasti nakládání s osobními údaji. </w:t>
      </w:r>
    </w:p>
    <w:p w14:paraId="060FCFB4" w14:textId="378BC56F"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lastRenderedPageBreak/>
        <w:t xml:space="preserve">Smluvní strany se zavazují zachovávat mlčenlivost o zpřístupněných Osobních údajích a o organizačních a technických opatřeních, jejichž zveřejnění by ohrozilo bezpečnost osobních údajů a dále zavázat povinností mlčenlivosti ve vztahu ke zpřístupněným Osobním údajům všechny své dotčené zaměstnance, popř. i všechny spolupracující osoby, není-li jim povinnost mlčenlivosti již uložena zákonem. Povinnost mlčenlivosti trvá i po skončení trvání Smlouvy, přičemž se nevztahuje na Osobní údaje, které je smluvní strana povinna poskytnout třetím osobám dle zákona či na zpřístupnění Osobních údajů pro určení, výkon či obhajobu právních nároků smluvní strany, zejm. v soudním řízení. </w:t>
      </w:r>
    </w:p>
    <w:p w14:paraId="279FCFFC" w14:textId="77777777"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t xml:space="preserve">Smluvní strany se zavazují, že při práci s Osobními údaji zohlední povahu těchto Osobních údajů a zabezpečí je vždy před náhodným nebo protiprávním zničením, ztrátou, pozměňováním či neoprávněným zpřístupněním. V tomto ohledu se smluvní stany zavazují zejména posoudit rizika konkrétního nakládání s Osobními údaji a zavést taková technická a organizační opatření, která odpovídají danému riziku, které představuje zpracování Osobních údajů, a povaze Osobních údajů, které mají být chráněny tak, aby to bylo v souladu s požadavky GDPR. </w:t>
      </w:r>
    </w:p>
    <w:p w14:paraId="38FAB4BD" w14:textId="77777777" w:rsidR="00665C81" w:rsidRPr="00665C81" w:rsidRDefault="00665C81" w:rsidP="00E83B58">
      <w:pPr>
        <w:pStyle w:val="Odstavecseseznamem"/>
        <w:numPr>
          <w:ilvl w:val="1"/>
          <w:numId w:val="4"/>
        </w:numPr>
        <w:spacing w:after="120" w:line="240" w:lineRule="auto"/>
        <w:ind w:left="567" w:hanging="567"/>
        <w:contextualSpacing w:val="0"/>
        <w:jc w:val="both"/>
        <w:rPr>
          <w:sz w:val="22"/>
        </w:rPr>
      </w:pPr>
      <w:r w:rsidRPr="00665C81">
        <w:rPr>
          <w:sz w:val="22"/>
        </w:rPr>
        <w:t xml:space="preserve">Smluvní strany se zavazují vzájemně si bezodkladně poskytnout informace o porušení zabezpečení zpřístupněných Osobních údajů, včetně případů získání náhodného nebo neoprávněného přístupu k těmto osobním údajům, o nichž se při své činnosti dozví, a to bez ohledu na to, u které ze smluvních stran k porušení zabezpečení došlo. </w:t>
      </w:r>
    </w:p>
    <w:bookmarkEnd w:id="89"/>
    <w:bookmarkEnd w:id="90"/>
    <w:p w14:paraId="236A1FDA" w14:textId="77777777" w:rsidR="007373B7" w:rsidRPr="00665C81" w:rsidRDefault="007373B7" w:rsidP="00E83B58">
      <w:pPr>
        <w:pStyle w:val="Nadpis1"/>
        <w:spacing w:before="360" w:after="120"/>
        <w:ind w:left="567" w:hanging="567"/>
      </w:pPr>
      <w:r w:rsidRPr="00665C81">
        <w:t>Zásady odpovědného zadávání</w:t>
      </w:r>
    </w:p>
    <w:p w14:paraId="773AAAFE" w14:textId="29E06E83" w:rsidR="00735484" w:rsidRPr="00665C81" w:rsidRDefault="00735484" w:rsidP="00E83B58">
      <w:pPr>
        <w:pStyle w:val="Odstavecseseznamem"/>
        <w:numPr>
          <w:ilvl w:val="1"/>
          <w:numId w:val="4"/>
        </w:numPr>
        <w:spacing w:after="120" w:line="240" w:lineRule="auto"/>
        <w:ind w:left="567" w:hanging="567"/>
        <w:contextualSpacing w:val="0"/>
        <w:jc w:val="both"/>
        <w:rPr>
          <w:sz w:val="22"/>
        </w:rPr>
      </w:pPr>
      <w:bookmarkStart w:id="91" w:name="_Hlk102330376"/>
      <w:r w:rsidRPr="00665C81">
        <w:rPr>
          <w:sz w:val="22"/>
        </w:rPr>
        <w:t xml:space="preserve">Při zpracování Díla bude zohledněn požadavek Objednatele upřednostňovat </w:t>
      </w:r>
      <w:hyperlink r:id="rId9" w:history="1">
        <w:r w:rsidRPr="00665C81">
          <w:rPr>
            <w:sz w:val="22"/>
          </w:rPr>
          <w:t>ekologicky šetrná řešení</w:t>
        </w:r>
      </w:hyperlink>
      <w:r w:rsidRPr="00665C81">
        <w:rPr>
          <w:sz w:val="22"/>
        </w:rPr>
        <w:t xml:space="preserve">, zejména budou zohledněny a uplatněny environmentální aspekty spočívající </w:t>
      </w:r>
      <w:r w:rsidR="006A28F4" w:rsidRPr="00665C81">
        <w:rPr>
          <w:sz w:val="22"/>
        </w:rPr>
        <w:t xml:space="preserve">zejména </w:t>
      </w:r>
      <w:r w:rsidRPr="00665C81">
        <w:rPr>
          <w:sz w:val="22"/>
        </w:rPr>
        <w:t xml:space="preserve">ve snížení energetické náročnosti budovy (objektu), v omezení spotřeby energií, omezení spotřeby surovin, a možnosti využití recyklovaných stavebních materiálů. Zohlednění těchto požadavků bude konkretizováno v projektovém řešení, v technických zprávách, ve specifikacích a výpisech prvků a materiálů, které budou součástí Díla. Takto navrhované řešení nesmí vést vzhledem k povaze a smyslu </w:t>
      </w:r>
      <w:r w:rsidR="00AD592F">
        <w:rPr>
          <w:sz w:val="22"/>
        </w:rPr>
        <w:t>stavby</w:t>
      </w:r>
      <w:r w:rsidRPr="00665C81">
        <w:rPr>
          <w:sz w:val="22"/>
        </w:rPr>
        <w:t xml:space="preserve"> k pořizování plnění nebo postupům, které odporují </w:t>
      </w:r>
      <w:r w:rsidR="00AF40C4" w:rsidRPr="00665C81">
        <w:rPr>
          <w:sz w:val="22"/>
        </w:rPr>
        <w:t xml:space="preserve">tzv. </w:t>
      </w:r>
      <w:r w:rsidRPr="00665C81">
        <w:rPr>
          <w:sz w:val="22"/>
        </w:rPr>
        <w:t xml:space="preserve">principům 3E, nebo jsou jinak nepřiměřené či diskriminační pro potenciální účastníky na </w:t>
      </w:r>
      <w:r w:rsidR="00067FCB" w:rsidRPr="00665C81">
        <w:rPr>
          <w:sz w:val="22"/>
        </w:rPr>
        <w:t>Zhotovitel</w:t>
      </w:r>
      <w:r w:rsidRPr="00665C81">
        <w:rPr>
          <w:sz w:val="22"/>
        </w:rPr>
        <w:t xml:space="preserve">e </w:t>
      </w:r>
      <w:r w:rsidR="00AD592F">
        <w:rPr>
          <w:sz w:val="22"/>
        </w:rPr>
        <w:t>stavby</w:t>
      </w:r>
      <w:r w:rsidRPr="00665C81">
        <w:rPr>
          <w:sz w:val="22"/>
        </w:rPr>
        <w:t>.</w:t>
      </w:r>
    </w:p>
    <w:p w14:paraId="447925C1" w14:textId="572B4CA1" w:rsidR="00505E6F" w:rsidRPr="00665C81" w:rsidRDefault="007373B7" w:rsidP="00E83B58">
      <w:pPr>
        <w:pStyle w:val="Odstavecseseznamem"/>
        <w:numPr>
          <w:ilvl w:val="1"/>
          <w:numId w:val="4"/>
        </w:numPr>
        <w:spacing w:after="120" w:line="240" w:lineRule="auto"/>
        <w:ind w:left="567" w:hanging="567"/>
        <w:contextualSpacing w:val="0"/>
        <w:jc w:val="both"/>
        <w:rPr>
          <w:sz w:val="22"/>
        </w:rPr>
      </w:pPr>
      <w:bookmarkStart w:id="92" w:name="_Ref200571081"/>
      <w:bookmarkEnd w:id="91"/>
      <w:r w:rsidRPr="00665C81">
        <w:rPr>
          <w:sz w:val="22"/>
        </w:rPr>
        <w:t>Zhotovitel se výslovn</w:t>
      </w:r>
      <w:r w:rsidRPr="00665C81">
        <w:rPr>
          <w:rFonts w:hint="eastAsia"/>
          <w:sz w:val="22"/>
        </w:rPr>
        <w:t>ě</w:t>
      </w:r>
      <w:r w:rsidRPr="00665C81">
        <w:rPr>
          <w:sz w:val="22"/>
        </w:rPr>
        <w:t xml:space="preserve"> zavazuje p</w:t>
      </w:r>
      <w:r w:rsidRPr="00665C81">
        <w:rPr>
          <w:rFonts w:hint="eastAsia"/>
          <w:sz w:val="22"/>
        </w:rPr>
        <w:t>ř</w:t>
      </w:r>
      <w:r w:rsidRPr="00665C81">
        <w:rPr>
          <w:sz w:val="22"/>
        </w:rPr>
        <w:t>i realizaci této Smlouvy dodržovat v</w:t>
      </w:r>
      <w:r w:rsidRPr="00665C81">
        <w:rPr>
          <w:rFonts w:hint="eastAsia"/>
          <w:sz w:val="22"/>
        </w:rPr>
        <w:t>ůč</w:t>
      </w:r>
      <w:r w:rsidRPr="00665C81">
        <w:rPr>
          <w:sz w:val="22"/>
        </w:rPr>
        <w:t>i svým zam</w:t>
      </w:r>
      <w:r w:rsidRPr="00665C81">
        <w:rPr>
          <w:rFonts w:hint="eastAsia"/>
          <w:sz w:val="22"/>
        </w:rPr>
        <w:t>ě</w:t>
      </w:r>
      <w:r w:rsidRPr="00665C81">
        <w:rPr>
          <w:sz w:val="22"/>
        </w:rPr>
        <w:t>stnanc</w:t>
      </w:r>
      <w:r w:rsidRPr="00665C81">
        <w:rPr>
          <w:rFonts w:hint="eastAsia"/>
          <w:sz w:val="22"/>
        </w:rPr>
        <w:t>ů</w:t>
      </w:r>
      <w:r w:rsidRPr="00665C81">
        <w:rPr>
          <w:sz w:val="22"/>
        </w:rPr>
        <w:t>m vykonávajícím práci související s p</w:t>
      </w:r>
      <w:r w:rsidRPr="00665C81">
        <w:rPr>
          <w:rFonts w:hint="eastAsia"/>
          <w:sz w:val="22"/>
        </w:rPr>
        <w:t>ř</w:t>
      </w:r>
      <w:r w:rsidRPr="00665C81">
        <w:rPr>
          <w:sz w:val="22"/>
        </w:rPr>
        <w:t>edm</w:t>
      </w:r>
      <w:r w:rsidRPr="00665C81">
        <w:rPr>
          <w:rFonts w:hint="eastAsia"/>
          <w:sz w:val="22"/>
        </w:rPr>
        <w:t>ě</w:t>
      </w:r>
      <w:r w:rsidRPr="00665C81">
        <w:rPr>
          <w:sz w:val="22"/>
        </w:rPr>
        <w:t>tem této Smlouvy veškeré pracovn</w:t>
      </w:r>
      <w:r w:rsidRPr="00665C81">
        <w:rPr>
          <w:rFonts w:hint="eastAsia"/>
          <w:sz w:val="22"/>
        </w:rPr>
        <w:t>ě</w:t>
      </w:r>
      <w:r w:rsidRPr="00665C81">
        <w:rPr>
          <w:sz w:val="22"/>
        </w:rPr>
        <w:t>právní p</w:t>
      </w:r>
      <w:r w:rsidRPr="00665C81">
        <w:rPr>
          <w:rFonts w:hint="eastAsia"/>
          <w:sz w:val="22"/>
        </w:rPr>
        <w:t>ř</w:t>
      </w:r>
      <w:r w:rsidRPr="00665C81">
        <w:rPr>
          <w:sz w:val="22"/>
        </w:rPr>
        <w:t>edpisy, a to zejména, nikoliv však výlu</w:t>
      </w:r>
      <w:r w:rsidRPr="00665C81">
        <w:rPr>
          <w:rFonts w:hint="eastAsia"/>
          <w:sz w:val="22"/>
        </w:rPr>
        <w:t>č</w:t>
      </w:r>
      <w:r w:rsidRPr="00665C81">
        <w:rPr>
          <w:sz w:val="22"/>
        </w:rPr>
        <w:t>n</w:t>
      </w:r>
      <w:r w:rsidRPr="00665C81">
        <w:rPr>
          <w:rFonts w:hint="eastAsia"/>
          <w:sz w:val="22"/>
        </w:rPr>
        <w:t>ě</w:t>
      </w:r>
      <w:r w:rsidRPr="00665C81">
        <w:rPr>
          <w:sz w:val="22"/>
        </w:rPr>
        <w:t>, p</w:t>
      </w:r>
      <w:r w:rsidRPr="00665C81">
        <w:rPr>
          <w:rFonts w:hint="eastAsia"/>
          <w:sz w:val="22"/>
        </w:rPr>
        <w:t>ř</w:t>
      </w:r>
      <w:r w:rsidRPr="00665C81">
        <w:rPr>
          <w:sz w:val="22"/>
        </w:rPr>
        <w:t>edpisy upravující mzdy zam</w:t>
      </w:r>
      <w:r w:rsidRPr="00665C81">
        <w:rPr>
          <w:rFonts w:hint="eastAsia"/>
          <w:sz w:val="22"/>
        </w:rPr>
        <w:t>ě</w:t>
      </w:r>
      <w:r w:rsidRPr="00665C81">
        <w:rPr>
          <w:sz w:val="22"/>
        </w:rPr>
        <w:t>stnanc</w:t>
      </w:r>
      <w:r w:rsidRPr="00665C81">
        <w:rPr>
          <w:rFonts w:hint="eastAsia"/>
          <w:sz w:val="22"/>
        </w:rPr>
        <w:t>ů</w:t>
      </w:r>
      <w:r w:rsidRPr="00665C81">
        <w:rPr>
          <w:sz w:val="22"/>
        </w:rPr>
        <w:t>, pracovní dobu, dobu odpo</w:t>
      </w:r>
      <w:r w:rsidRPr="00665C81">
        <w:rPr>
          <w:rFonts w:hint="eastAsia"/>
          <w:sz w:val="22"/>
        </w:rPr>
        <w:t>č</w:t>
      </w:r>
      <w:r w:rsidRPr="00665C81">
        <w:rPr>
          <w:sz w:val="22"/>
        </w:rPr>
        <w:t>inku mezi sm</w:t>
      </w:r>
      <w:r w:rsidRPr="00665C81">
        <w:rPr>
          <w:rFonts w:hint="eastAsia"/>
          <w:sz w:val="22"/>
        </w:rPr>
        <w:t>ě</w:t>
      </w:r>
      <w:r w:rsidRPr="00665C81">
        <w:rPr>
          <w:sz w:val="22"/>
        </w:rPr>
        <w:t>nami, placené p</w:t>
      </w:r>
      <w:r w:rsidRPr="00665C81">
        <w:rPr>
          <w:rFonts w:hint="eastAsia"/>
          <w:sz w:val="22"/>
        </w:rPr>
        <w:t>ř</w:t>
      </w:r>
      <w:r w:rsidRPr="00665C81">
        <w:rPr>
          <w:sz w:val="22"/>
        </w:rPr>
        <w:t>es</w:t>
      </w:r>
      <w:r w:rsidRPr="00665C81">
        <w:rPr>
          <w:rFonts w:hint="eastAsia"/>
          <w:sz w:val="22"/>
        </w:rPr>
        <w:t>č</w:t>
      </w:r>
      <w:r w:rsidRPr="00665C81">
        <w:rPr>
          <w:sz w:val="22"/>
        </w:rPr>
        <w:t>asy, bezpe</w:t>
      </w:r>
      <w:r w:rsidRPr="00665C81">
        <w:rPr>
          <w:rFonts w:hint="eastAsia"/>
          <w:sz w:val="22"/>
        </w:rPr>
        <w:t>č</w:t>
      </w:r>
      <w:r w:rsidRPr="00665C81">
        <w:rPr>
          <w:sz w:val="22"/>
        </w:rPr>
        <w:t>nost práce, zákaz výkonu nelegální práce apod. Pro p</w:t>
      </w:r>
      <w:r w:rsidRPr="00665C81">
        <w:rPr>
          <w:rFonts w:hint="eastAsia"/>
          <w:sz w:val="22"/>
        </w:rPr>
        <w:t>ří</w:t>
      </w:r>
      <w:r w:rsidRPr="00665C81">
        <w:rPr>
          <w:sz w:val="22"/>
        </w:rPr>
        <w:t>pad, že p</w:t>
      </w:r>
      <w:r w:rsidRPr="00665C81">
        <w:rPr>
          <w:rFonts w:hint="eastAsia"/>
          <w:sz w:val="22"/>
        </w:rPr>
        <w:t>ří</w:t>
      </w:r>
      <w:r w:rsidRPr="00665C81">
        <w:rPr>
          <w:sz w:val="22"/>
        </w:rPr>
        <w:t xml:space="preserve">slušný kontrolní orgán (orgány inspekce práce, krajská hygienická </w:t>
      </w:r>
      <w:r w:rsidR="00570387" w:rsidRPr="00665C81">
        <w:rPr>
          <w:sz w:val="22"/>
        </w:rPr>
        <w:t>stanice</w:t>
      </w:r>
      <w:r w:rsidRPr="00665C81">
        <w:rPr>
          <w:sz w:val="22"/>
        </w:rPr>
        <w:t xml:space="preserve"> atd.) zjistí svým pravomocným rozhodnutím v souvislosti s pln</w:t>
      </w:r>
      <w:r w:rsidRPr="00665C81">
        <w:rPr>
          <w:rFonts w:hint="eastAsia"/>
          <w:sz w:val="22"/>
        </w:rPr>
        <w:t>ě</w:t>
      </w:r>
      <w:r w:rsidRPr="00665C81">
        <w:rPr>
          <w:sz w:val="22"/>
        </w:rPr>
        <w:t>ním této Smlouvy porušení pracovn</w:t>
      </w:r>
      <w:r w:rsidRPr="00665C81">
        <w:rPr>
          <w:rFonts w:hint="eastAsia"/>
          <w:sz w:val="22"/>
        </w:rPr>
        <w:t>ě</w:t>
      </w:r>
      <w:r w:rsidRPr="00665C81">
        <w:rPr>
          <w:sz w:val="22"/>
        </w:rPr>
        <w:t>právních p</w:t>
      </w:r>
      <w:r w:rsidRPr="00665C81">
        <w:rPr>
          <w:rFonts w:hint="eastAsia"/>
          <w:sz w:val="22"/>
        </w:rPr>
        <w:t>ř</w:t>
      </w:r>
      <w:r w:rsidRPr="00665C81">
        <w:rPr>
          <w:sz w:val="22"/>
        </w:rPr>
        <w:t>edpis</w:t>
      </w:r>
      <w:r w:rsidRPr="00665C81">
        <w:rPr>
          <w:rFonts w:hint="eastAsia"/>
          <w:sz w:val="22"/>
        </w:rPr>
        <w:t>ů</w:t>
      </w:r>
      <w:r w:rsidRPr="00665C81">
        <w:rPr>
          <w:sz w:val="22"/>
        </w:rPr>
        <w:t xml:space="preserve"> ze strany Zhotovitel</w:t>
      </w:r>
      <w:r w:rsidR="00E01CBF" w:rsidRPr="00665C81">
        <w:rPr>
          <w:sz w:val="22"/>
        </w:rPr>
        <w:t>e</w:t>
      </w:r>
      <w:r w:rsidRPr="00665C81">
        <w:rPr>
          <w:sz w:val="22"/>
        </w:rPr>
        <w:t>, m</w:t>
      </w:r>
      <w:r w:rsidRPr="00665C81">
        <w:rPr>
          <w:rFonts w:hint="eastAsia"/>
          <w:sz w:val="22"/>
        </w:rPr>
        <w:t>ůž</w:t>
      </w:r>
      <w:r w:rsidRPr="00665C81">
        <w:rPr>
          <w:sz w:val="22"/>
        </w:rPr>
        <w:t>e být považováno jako porušení Smlouvy mající za následek výpov</w:t>
      </w:r>
      <w:r w:rsidRPr="00665C81">
        <w:rPr>
          <w:rFonts w:hint="eastAsia"/>
          <w:sz w:val="22"/>
        </w:rPr>
        <w:t>ěď</w:t>
      </w:r>
      <w:r w:rsidRPr="00665C81">
        <w:rPr>
          <w:sz w:val="22"/>
        </w:rPr>
        <w:t xml:space="preserve"> této Smlouvy</w:t>
      </w:r>
      <w:r w:rsidR="00E01CBF" w:rsidRPr="00665C81">
        <w:rPr>
          <w:sz w:val="22"/>
        </w:rPr>
        <w:t xml:space="preserve"> s výpovědní lhůtou dle čl. </w:t>
      </w:r>
      <w:r w:rsidR="00E01CBF" w:rsidRPr="00665C81">
        <w:rPr>
          <w:sz w:val="22"/>
        </w:rPr>
        <w:fldChar w:fldCharType="begin"/>
      </w:r>
      <w:r w:rsidR="00E01CBF" w:rsidRPr="00665C81">
        <w:rPr>
          <w:sz w:val="22"/>
        </w:rPr>
        <w:instrText xml:space="preserve"> REF _Ref100503408 \r \h </w:instrText>
      </w:r>
      <w:r w:rsidR="006C2F0F" w:rsidRPr="00665C81">
        <w:rPr>
          <w:sz w:val="22"/>
        </w:rPr>
        <w:instrText xml:space="preserve"> \* MERGEFORMAT </w:instrText>
      </w:r>
      <w:r w:rsidR="00E01CBF" w:rsidRPr="00665C81">
        <w:rPr>
          <w:sz w:val="22"/>
        </w:rPr>
      </w:r>
      <w:r w:rsidR="00E01CBF" w:rsidRPr="00665C81">
        <w:rPr>
          <w:sz w:val="22"/>
        </w:rPr>
        <w:fldChar w:fldCharType="separate"/>
      </w:r>
      <w:r w:rsidR="00AE43B1">
        <w:rPr>
          <w:sz w:val="22"/>
        </w:rPr>
        <w:t>7.1</w:t>
      </w:r>
      <w:r w:rsidR="00E01CBF" w:rsidRPr="00665C81">
        <w:rPr>
          <w:sz w:val="22"/>
        </w:rPr>
        <w:fldChar w:fldCharType="end"/>
      </w:r>
      <w:r w:rsidR="00E01CBF" w:rsidRPr="00665C81">
        <w:rPr>
          <w:sz w:val="22"/>
        </w:rPr>
        <w:t xml:space="preserve"> Smlouvy</w:t>
      </w:r>
      <w:r w:rsidRPr="00665C81">
        <w:rPr>
          <w:sz w:val="22"/>
        </w:rPr>
        <w:t>. Bude-li s</w:t>
      </w:r>
      <w:r w:rsidR="00505E6F" w:rsidRPr="00665C81">
        <w:rPr>
          <w:sz w:val="22"/>
        </w:rPr>
        <w:t>e</w:t>
      </w:r>
      <w:r w:rsidRPr="00665C81">
        <w:rPr>
          <w:sz w:val="22"/>
        </w:rPr>
        <w:t xml:space="preserve"> Zhotovitelem zahájeno správní </w:t>
      </w:r>
      <w:r w:rsidRPr="00665C81">
        <w:rPr>
          <w:rFonts w:hint="eastAsia"/>
          <w:sz w:val="22"/>
        </w:rPr>
        <w:t>ří</w:t>
      </w:r>
      <w:r w:rsidRPr="00665C81">
        <w:rPr>
          <w:sz w:val="22"/>
        </w:rPr>
        <w:t>zení pro porušení pracovn</w:t>
      </w:r>
      <w:r w:rsidRPr="00665C81">
        <w:rPr>
          <w:rFonts w:hint="eastAsia"/>
          <w:sz w:val="22"/>
        </w:rPr>
        <w:t>ě</w:t>
      </w:r>
      <w:r w:rsidRPr="00665C81">
        <w:rPr>
          <w:sz w:val="22"/>
        </w:rPr>
        <w:t>právních p</w:t>
      </w:r>
      <w:r w:rsidRPr="00665C81">
        <w:rPr>
          <w:rFonts w:hint="eastAsia"/>
          <w:sz w:val="22"/>
        </w:rPr>
        <w:t>ř</w:t>
      </w:r>
      <w:r w:rsidRPr="00665C81">
        <w:rPr>
          <w:sz w:val="22"/>
        </w:rPr>
        <w:t>edpis</w:t>
      </w:r>
      <w:r w:rsidRPr="00665C81">
        <w:rPr>
          <w:rFonts w:hint="eastAsia"/>
          <w:sz w:val="22"/>
        </w:rPr>
        <w:t>ů</w:t>
      </w:r>
      <w:r w:rsidRPr="00665C81">
        <w:rPr>
          <w:sz w:val="22"/>
        </w:rPr>
        <w:t xml:space="preserve"> ze strany Zhotovitel</w:t>
      </w:r>
      <w:r w:rsidR="00E01CBF" w:rsidRPr="00665C81">
        <w:rPr>
          <w:sz w:val="22"/>
        </w:rPr>
        <w:t>e</w:t>
      </w:r>
      <w:r w:rsidRPr="00665C81">
        <w:rPr>
          <w:sz w:val="22"/>
        </w:rPr>
        <w:t xml:space="preserve"> v souvislosti s pln</w:t>
      </w:r>
      <w:r w:rsidRPr="00665C81">
        <w:rPr>
          <w:rFonts w:hint="eastAsia"/>
          <w:sz w:val="22"/>
        </w:rPr>
        <w:t>ě</w:t>
      </w:r>
      <w:r w:rsidRPr="00665C81">
        <w:rPr>
          <w:sz w:val="22"/>
        </w:rPr>
        <w:t xml:space="preserve">ním této Smlouvy, je Zhotovitel povinen zahájení takovéhoto </w:t>
      </w:r>
      <w:r w:rsidRPr="00665C81">
        <w:rPr>
          <w:rFonts w:hint="eastAsia"/>
          <w:sz w:val="22"/>
        </w:rPr>
        <w:t>ří</w:t>
      </w:r>
      <w:r w:rsidRPr="00665C81">
        <w:rPr>
          <w:sz w:val="22"/>
        </w:rPr>
        <w:t>zení Objednateli neprodlen</w:t>
      </w:r>
      <w:r w:rsidRPr="00665C81">
        <w:rPr>
          <w:rFonts w:hint="eastAsia"/>
          <w:sz w:val="22"/>
        </w:rPr>
        <w:t>ě</w:t>
      </w:r>
      <w:r w:rsidRPr="00665C81">
        <w:rPr>
          <w:sz w:val="22"/>
        </w:rPr>
        <w:t xml:space="preserve"> oznámit. Zhotovitel je povinen do 7 dn</w:t>
      </w:r>
      <w:r w:rsidRPr="00665C81">
        <w:rPr>
          <w:rFonts w:hint="eastAsia"/>
          <w:sz w:val="22"/>
        </w:rPr>
        <w:t>ů</w:t>
      </w:r>
      <w:r w:rsidRPr="00665C81">
        <w:rPr>
          <w:sz w:val="22"/>
        </w:rPr>
        <w:t xml:space="preserve"> ode dne právní moci takového rozhodnutí p</w:t>
      </w:r>
      <w:r w:rsidRPr="00665C81">
        <w:rPr>
          <w:rFonts w:hint="eastAsia"/>
          <w:sz w:val="22"/>
        </w:rPr>
        <w:t>ř</w:t>
      </w:r>
      <w:r w:rsidRPr="00665C81">
        <w:rPr>
          <w:sz w:val="22"/>
        </w:rPr>
        <w:t>edat Objednateli ov</w:t>
      </w:r>
      <w:r w:rsidRPr="00665C81">
        <w:rPr>
          <w:rFonts w:hint="eastAsia"/>
          <w:sz w:val="22"/>
        </w:rPr>
        <w:t>ěř</w:t>
      </w:r>
      <w:r w:rsidRPr="00665C81">
        <w:rPr>
          <w:sz w:val="22"/>
        </w:rPr>
        <w:t>enou kopii s vyzna</w:t>
      </w:r>
      <w:r w:rsidRPr="00665C81">
        <w:rPr>
          <w:rFonts w:hint="eastAsia"/>
          <w:sz w:val="22"/>
        </w:rPr>
        <w:t>č</w:t>
      </w:r>
      <w:r w:rsidRPr="00665C81">
        <w:rPr>
          <w:sz w:val="22"/>
        </w:rPr>
        <w:t>ením právní moci s tím, že bude-li pravomocně zjištěno v souvislosti s plněním Smlouvy porušení pracovněprávních předpisů ze strany Zhotovitele</w:t>
      </w:r>
      <w:r w:rsidR="00505E6F" w:rsidRPr="00665C81">
        <w:rPr>
          <w:sz w:val="22"/>
        </w:rPr>
        <w:t xml:space="preserve">. Nesplnění výše uvedené informační povinnosti je považováno za porušení </w:t>
      </w:r>
      <w:r w:rsidR="00971313">
        <w:rPr>
          <w:sz w:val="22"/>
        </w:rPr>
        <w:t>S</w:t>
      </w:r>
      <w:r w:rsidR="00505E6F" w:rsidRPr="00665C81">
        <w:rPr>
          <w:sz w:val="22"/>
        </w:rPr>
        <w:t>mlouvy.</w:t>
      </w:r>
      <w:bookmarkEnd w:id="92"/>
    </w:p>
    <w:p w14:paraId="281AF30B" w14:textId="477BB584" w:rsidR="007373B7" w:rsidRPr="00665C81" w:rsidRDefault="007373B7" w:rsidP="00E83B58">
      <w:pPr>
        <w:pStyle w:val="Odstavecseseznamem"/>
        <w:numPr>
          <w:ilvl w:val="1"/>
          <w:numId w:val="4"/>
        </w:numPr>
        <w:spacing w:after="120" w:line="240" w:lineRule="auto"/>
        <w:ind w:left="567" w:hanging="567"/>
        <w:contextualSpacing w:val="0"/>
        <w:jc w:val="both"/>
        <w:rPr>
          <w:sz w:val="22"/>
        </w:rPr>
      </w:pPr>
      <w:r w:rsidRPr="00665C81">
        <w:rPr>
          <w:sz w:val="22"/>
        </w:rPr>
        <w:t xml:space="preserve">Zhotovitel se zavazuje </w:t>
      </w:r>
      <w:r w:rsidRPr="00665C81">
        <w:rPr>
          <w:rFonts w:hint="eastAsia"/>
          <w:sz w:val="22"/>
        </w:rPr>
        <w:t>řá</w:t>
      </w:r>
      <w:r w:rsidRPr="00665C81">
        <w:rPr>
          <w:sz w:val="22"/>
        </w:rPr>
        <w:t>dn</w:t>
      </w:r>
      <w:r w:rsidRPr="00665C81">
        <w:rPr>
          <w:rFonts w:hint="eastAsia"/>
          <w:sz w:val="22"/>
        </w:rPr>
        <w:t>ě</w:t>
      </w:r>
      <w:r w:rsidRPr="00665C81">
        <w:rPr>
          <w:sz w:val="22"/>
        </w:rPr>
        <w:t xml:space="preserve"> a v</w:t>
      </w:r>
      <w:r w:rsidRPr="00665C81">
        <w:rPr>
          <w:rFonts w:hint="eastAsia"/>
          <w:sz w:val="22"/>
        </w:rPr>
        <w:t>č</w:t>
      </w:r>
      <w:r w:rsidRPr="00665C81">
        <w:rPr>
          <w:sz w:val="22"/>
        </w:rPr>
        <w:t>as plnit finan</w:t>
      </w:r>
      <w:r w:rsidRPr="00665C81">
        <w:rPr>
          <w:rFonts w:hint="eastAsia"/>
          <w:sz w:val="22"/>
        </w:rPr>
        <w:t>č</w:t>
      </w:r>
      <w:r w:rsidRPr="00665C81">
        <w:rPr>
          <w:sz w:val="22"/>
        </w:rPr>
        <w:t>ní závazky v</w:t>
      </w:r>
      <w:r w:rsidRPr="00665C81">
        <w:rPr>
          <w:rFonts w:hint="eastAsia"/>
          <w:sz w:val="22"/>
        </w:rPr>
        <w:t>ůč</w:t>
      </w:r>
      <w:r w:rsidRPr="00665C81">
        <w:rPr>
          <w:sz w:val="22"/>
        </w:rPr>
        <w:t>i svým poddodavatel</w:t>
      </w:r>
      <w:r w:rsidRPr="00665C81">
        <w:rPr>
          <w:rFonts w:hint="eastAsia"/>
          <w:sz w:val="22"/>
        </w:rPr>
        <w:t>ů</w:t>
      </w:r>
      <w:r w:rsidRPr="00665C81">
        <w:rPr>
          <w:sz w:val="22"/>
        </w:rPr>
        <w:t>m za podmínek vycházejících z této Smlouvy. Zhotovitel je povinen uhradit fakturu poddodavateli za pln</w:t>
      </w:r>
      <w:r w:rsidRPr="00665C81">
        <w:rPr>
          <w:rFonts w:hint="eastAsia"/>
          <w:sz w:val="22"/>
        </w:rPr>
        <w:t>ě</w:t>
      </w:r>
      <w:r w:rsidRPr="00665C81">
        <w:rPr>
          <w:sz w:val="22"/>
        </w:rPr>
        <w:t>ní související s p</w:t>
      </w:r>
      <w:r w:rsidRPr="00665C81">
        <w:rPr>
          <w:rFonts w:hint="eastAsia"/>
          <w:sz w:val="22"/>
        </w:rPr>
        <w:t>ř</w:t>
      </w:r>
      <w:r w:rsidRPr="00665C81">
        <w:rPr>
          <w:sz w:val="22"/>
        </w:rPr>
        <w:t>edm</w:t>
      </w:r>
      <w:r w:rsidRPr="00665C81">
        <w:rPr>
          <w:rFonts w:hint="eastAsia"/>
          <w:sz w:val="22"/>
        </w:rPr>
        <w:t>ě</w:t>
      </w:r>
      <w:r w:rsidRPr="00665C81">
        <w:rPr>
          <w:sz w:val="22"/>
        </w:rPr>
        <w:t xml:space="preserve">tem této Smlouvy nebo jeho </w:t>
      </w:r>
      <w:r w:rsidRPr="00665C81">
        <w:rPr>
          <w:rFonts w:hint="eastAsia"/>
          <w:sz w:val="22"/>
        </w:rPr>
        <w:t>čá</w:t>
      </w:r>
      <w:r w:rsidRPr="00665C81">
        <w:rPr>
          <w:sz w:val="22"/>
        </w:rPr>
        <w:t>sti, a které Zhotovitel vyú</w:t>
      </w:r>
      <w:r w:rsidRPr="00665C81">
        <w:rPr>
          <w:rFonts w:hint="eastAsia"/>
          <w:sz w:val="22"/>
        </w:rPr>
        <w:t>č</w:t>
      </w:r>
      <w:r w:rsidRPr="00665C81">
        <w:rPr>
          <w:sz w:val="22"/>
        </w:rPr>
        <w:t>toval Objednateli, a to do 10 dn</w:t>
      </w:r>
      <w:r w:rsidRPr="00665C81">
        <w:rPr>
          <w:rFonts w:hint="eastAsia"/>
          <w:sz w:val="22"/>
        </w:rPr>
        <w:t>ů</w:t>
      </w:r>
      <w:r w:rsidRPr="00665C81">
        <w:rPr>
          <w:sz w:val="22"/>
        </w:rPr>
        <w:t xml:space="preserve"> ode dne obdržení platby za toto pln</w:t>
      </w:r>
      <w:r w:rsidRPr="00665C81">
        <w:rPr>
          <w:rFonts w:hint="eastAsia"/>
          <w:sz w:val="22"/>
        </w:rPr>
        <w:t>ě</w:t>
      </w:r>
      <w:r w:rsidRPr="00665C81">
        <w:rPr>
          <w:sz w:val="22"/>
        </w:rPr>
        <w:t>ní od Objednatele.</w:t>
      </w:r>
    </w:p>
    <w:p w14:paraId="2CEAA7AB" w14:textId="4C296C9F" w:rsidR="007373B7" w:rsidRPr="00665C81" w:rsidRDefault="007373B7" w:rsidP="00E83B58">
      <w:pPr>
        <w:pStyle w:val="Odstavecseseznamem"/>
        <w:numPr>
          <w:ilvl w:val="1"/>
          <w:numId w:val="4"/>
        </w:numPr>
        <w:spacing w:after="120" w:line="240" w:lineRule="auto"/>
        <w:ind w:left="567" w:hanging="567"/>
        <w:contextualSpacing w:val="0"/>
        <w:jc w:val="both"/>
        <w:rPr>
          <w:sz w:val="22"/>
        </w:rPr>
      </w:pPr>
      <w:r w:rsidRPr="00665C81">
        <w:rPr>
          <w:sz w:val="22"/>
        </w:rPr>
        <w:t>Objednatel preferuje, aby výstupy z této Smlouvy nebo jejich p</w:t>
      </w:r>
      <w:r w:rsidRPr="00665C81">
        <w:rPr>
          <w:rFonts w:hint="eastAsia"/>
          <w:sz w:val="22"/>
        </w:rPr>
        <w:t>ří</w:t>
      </w:r>
      <w:r w:rsidRPr="00665C81">
        <w:rPr>
          <w:sz w:val="22"/>
        </w:rPr>
        <w:t>lohy byly</w:t>
      </w:r>
      <w:r w:rsidR="007326DB" w:rsidRPr="00665C81">
        <w:rPr>
          <w:sz w:val="22"/>
        </w:rPr>
        <w:t xml:space="preserve"> v průběhu plnění</w:t>
      </w:r>
      <w:r w:rsidRPr="00665C81">
        <w:rPr>
          <w:sz w:val="22"/>
        </w:rPr>
        <w:t xml:space="preserve"> p</w:t>
      </w:r>
      <w:r w:rsidRPr="00665C81">
        <w:rPr>
          <w:rFonts w:hint="eastAsia"/>
          <w:sz w:val="22"/>
        </w:rPr>
        <w:t>ř</w:t>
      </w:r>
      <w:r w:rsidRPr="00665C81">
        <w:rPr>
          <w:sz w:val="22"/>
        </w:rPr>
        <w:t>edávány v elektronické podob</w:t>
      </w:r>
      <w:r w:rsidRPr="00665C81">
        <w:rPr>
          <w:rFonts w:hint="eastAsia"/>
          <w:sz w:val="22"/>
        </w:rPr>
        <w:t>ě</w:t>
      </w:r>
      <w:r w:rsidR="007326DB" w:rsidRPr="00665C81">
        <w:rPr>
          <w:sz w:val="22"/>
        </w:rPr>
        <w:t xml:space="preserve">, není-li ve </w:t>
      </w:r>
      <w:r w:rsidR="00971313">
        <w:rPr>
          <w:sz w:val="22"/>
        </w:rPr>
        <w:t>S</w:t>
      </w:r>
      <w:r w:rsidR="007326DB" w:rsidRPr="00665C81">
        <w:rPr>
          <w:sz w:val="22"/>
        </w:rPr>
        <w:t>mlouvě výslovně uvedeno jinak.</w:t>
      </w:r>
      <w:r w:rsidRPr="00665C81">
        <w:rPr>
          <w:sz w:val="22"/>
        </w:rPr>
        <w:t xml:space="preserve"> V p</w:t>
      </w:r>
      <w:r w:rsidRPr="00665C81">
        <w:rPr>
          <w:rFonts w:hint="eastAsia"/>
          <w:sz w:val="22"/>
        </w:rPr>
        <w:t>ří</w:t>
      </w:r>
      <w:r w:rsidRPr="00665C81">
        <w:rPr>
          <w:sz w:val="22"/>
        </w:rPr>
        <w:t>pad</w:t>
      </w:r>
      <w:r w:rsidRPr="00665C81">
        <w:rPr>
          <w:rFonts w:hint="eastAsia"/>
          <w:sz w:val="22"/>
        </w:rPr>
        <w:t>ě</w:t>
      </w:r>
      <w:r w:rsidRPr="00665C81">
        <w:rPr>
          <w:sz w:val="22"/>
        </w:rPr>
        <w:t xml:space="preserve"> p</w:t>
      </w:r>
      <w:r w:rsidRPr="00665C81">
        <w:rPr>
          <w:rFonts w:hint="eastAsia"/>
          <w:sz w:val="22"/>
        </w:rPr>
        <w:t>ř</w:t>
      </w:r>
      <w:r w:rsidRPr="00665C81">
        <w:rPr>
          <w:sz w:val="22"/>
        </w:rPr>
        <w:t>edání výstup</w:t>
      </w:r>
      <w:r w:rsidRPr="00665C81">
        <w:rPr>
          <w:rFonts w:hint="eastAsia"/>
          <w:sz w:val="22"/>
        </w:rPr>
        <w:t>ů</w:t>
      </w:r>
      <w:r w:rsidRPr="00665C81">
        <w:rPr>
          <w:sz w:val="22"/>
        </w:rPr>
        <w:t xml:space="preserve"> ve fyzické (papírové) podob</w:t>
      </w:r>
      <w:r w:rsidRPr="00665C81">
        <w:rPr>
          <w:rFonts w:hint="eastAsia"/>
          <w:sz w:val="22"/>
        </w:rPr>
        <w:t>ě</w:t>
      </w:r>
      <w:r w:rsidRPr="00665C81">
        <w:rPr>
          <w:sz w:val="22"/>
        </w:rPr>
        <w:t xml:space="preserve"> je ze strany Objednatele preferováno vytišt</w:t>
      </w:r>
      <w:r w:rsidRPr="00665C81">
        <w:rPr>
          <w:rFonts w:hint="eastAsia"/>
          <w:sz w:val="22"/>
        </w:rPr>
        <w:t>ě</w:t>
      </w:r>
      <w:r w:rsidRPr="00665C81">
        <w:rPr>
          <w:sz w:val="22"/>
        </w:rPr>
        <w:t>ní na kancelá</w:t>
      </w:r>
      <w:r w:rsidRPr="00665C81">
        <w:rPr>
          <w:rFonts w:hint="eastAsia"/>
          <w:sz w:val="22"/>
        </w:rPr>
        <w:t>ř</w:t>
      </w:r>
      <w:r w:rsidRPr="00665C81">
        <w:rPr>
          <w:sz w:val="22"/>
        </w:rPr>
        <w:t>ském papíru spl</w:t>
      </w:r>
      <w:r w:rsidRPr="00665C81">
        <w:rPr>
          <w:rFonts w:hint="eastAsia"/>
          <w:sz w:val="22"/>
        </w:rPr>
        <w:t>ň</w:t>
      </w:r>
      <w:r w:rsidRPr="00665C81">
        <w:rPr>
          <w:sz w:val="22"/>
        </w:rPr>
        <w:t>ující kritéria pro získání „Ekozna</w:t>
      </w:r>
      <w:r w:rsidRPr="00665C81">
        <w:rPr>
          <w:rFonts w:hint="eastAsia"/>
          <w:sz w:val="22"/>
        </w:rPr>
        <w:t>č</w:t>
      </w:r>
      <w:r w:rsidRPr="00665C81">
        <w:rPr>
          <w:sz w:val="22"/>
        </w:rPr>
        <w:t>ka EU“ (nebo obdobné).</w:t>
      </w:r>
    </w:p>
    <w:p w14:paraId="412F12B7" w14:textId="5E486983" w:rsidR="007373B7" w:rsidRPr="00665C81" w:rsidRDefault="007373B7" w:rsidP="00E83B58">
      <w:pPr>
        <w:pStyle w:val="Odstavecseseznamem"/>
        <w:numPr>
          <w:ilvl w:val="1"/>
          <w:numId w:val="4"/>
        </w:numPr>
        <w:spacing w:after="120" w:line="240" w:lineRule="auto"/>
        <w:ind w:left="567" w:hanging="567"/>
        <w:contextualSpacing w:val="0"/>
        <w:jc w:val="both"/>
        <w:rPr>
          <w:sz w:val="22"/>
        </w:rPr>
      </w:pPr>
      <w:r w:rsidRPr="00665C81">
        <w:rPr>
          <w:sz w:val="22"/>
        </w:rPr>
        <w:lastRenderedPageBreak/>
        <w:t>Zhotovitel se zavazuje p</w:t>
      </w:r>
      <w:r w:rsidRPr="00665C81">
        <w:rPr>
          <w:rFonts w:hint="eastAsia"/>
          <w:sz w:val="22"/>
        </w:rPr>
        <w:t>ř</w:t>
      </w:r>
      <w:r w:rsidRPr="00665C81">
        <w:rPr>
          <w:sz w:val="22"/>
        </w:rPr>
        <w:t>enést pln</w:t>
      </w:r>
      <w:r w:rsidRPr="00665C81">
        <w:rPr>
          <w:rFonts w:hint="eastAsia"/>
          <w:sz w:val="22"/>
        </w:rPr>
        <w:t>ě</w:t>
      </w:r>
      <w:r w:rsidRPr="00665C81">
        <w:rPr>
          <w:sz w:val="22"/>
        </w:rPr>
        <w:t>ní povinností a závazk</w:t>
      </w:r>
      <w:r w:rsidRPr="00665C81">
        <w:rPr>
          <w:rFonts w:hint="eastAsia"/>
          <w:sz w:val="22"/>
        </w:rPr>
        <w:t>ů</w:t>
      </w:r>
      <w:r w:rsidRPr="00665C81">
        <w:rPr>
          <w:sz w:val="22"/>
        </w:rPr>
        <w:t xml:space="preserve"> deklarovaných v rámci tohoto </w:t>
      </w:r>
      <w:r w:rsidRPr="00665C81">
        <w:rPr>
          <w:rFonts w:hint="eastAsia"/>
          <w:sz w:val="22"/>
        </w:rPr>
        <w:t>č</w:t>
      </w:r>
      <w:r w:rsidRPr="00665C81">
        <w:rPr>
          <w:sz w:val="22"/>
        </w:rPr>
        <w:t>lánku rovn</w:t>
      </w:r>
      <w:r w:rsidRPr="00665C81">
        <w:rPr>
          <w:rFonts w:hint="eastAsia"/>
          <w:sz w:val="22"/>
        </w:rPr>
        <w:t>ěž</w:t>
      </w:r>
      <w:r w:rsidRPr="00665C81">
        <w:rPr>
          <w:sz w:val="22"/>
        </w:rPr>
        <w:t xml:space="preserve"> i na své poddodavatele.</w:t>
      </w:r>
    </w:p>
    <w:p w14:paraId="45EDD288" w14:textId="6956F7D9" w:rsidR="007373B7" w:rsidRPr="00665C81" w:rsidRDefault="007373B7" w:rsidP="00E83B58">
      <w:pPr>
        <w:pStyle w:val="Odstavecseseznamem"/>
        <w:numPr>
          <w:ilvl w:val="1"/>
          <w:numId w:val="4"/>
        </w:numPr>
        <w:spacing w:after="120" w:line="240" w:lineRule="auto"/>
        <w:ind w:left="567" w:hanging="567"/>
        <w:contextualSpacing w:val="0"/>
        <w:jc w:val="both"/>
        <w:rPr>
          <w:sz w:val="22"/>
        </w:rPr>
      </w:pPr>
      <w:r w:rsidRPr="00665C81">
        <w:rPr>
          <w:sz w:val="22"/>
        </w:rPr>
        <w:t>Objednatel je oprávn</w:t>
      </w:r>
      <w:r w:rsidRPr="00665C81">
        <w:rPr>
          <w:rFonts w:hint="eastAsia"/>
          <w:sz w:val="22"/>
        </w:rPr>
        <w:t>ě</w:t>
      </w:r>
      <w:r w:rsidRPr="00665C81">
        <w:rPr>
          <w:sz w:val="22"/>
        </w:rPr>
        <w:t>n pr</w:t>
      </w:r>
      <w:r w:rsidRPr="00665C81">
        <w:rPr>
          <w:rFonts w:hint="eastAsia"/>
          <w:sz w:val="22"/>
        </w:rPr>
        <w:t>ů</w:t>
      </w:r>
      <w:r w:rsidRPr="00665C81">
        <w:rPr>
          <w:sz w:val="22"/>
        </w:rPr>
        <w:t>b</w:t>
      </w:r>
      <w:r w:rsidRPr="00665C81">
        <w:rPr>
          <w:rFonts w:hint="eastAsia"/>
          <w:sz w:val="22"/>
        </w:rPr>
        <w:t>ěž</w:t>
      </w:r>
      <w:r w:rsidRPr="00665C81">
        <w:rPr>
          <w:sz w:val="22"/>
        </w:rPr>
        <w:t>n</w:t>
      </w:r>
      <w:r w:rsidRPr="00665C81">
        <w:rPr>
          <w:rFonts w:hint="eastAsia"/>
          <w:sz w:val="22"/>
        </w:rPr>
        <w:t>ě</w:t>
      </w:r>
      <w:r w:rsidRPr="00665C81">
        <w:rPr>
          <w:sz w:val="22"/>
        </w:rPr>
        <w:t xml:space="preserve"> kontrolovat dodržování povinností Zhotovitel</w:t>
      </w:r>
      <w:r w:rsidR="00E01CBF" w:rsidRPr="00665C81">
        <w:rPr>
          <w:sz w:val="22"/>
        </w:rPr>
        <w:t>e</w:t>
      </w:r>
      <w:r w:rsidRPr="00665C81">
        <w:rPr>
          <w:sz w:val="22"/>
        </w:rPr>
        <w:t xml:space="preserve"> dle tohoto </w:t>
      </w:r>
      <w:r w:rsidRPr="00665C81">
        <w:rPr>
          <w:rFonts w:hint="eastAsia"/>
          <w:sz w:val="22"/>
        </w:rPr>
        <w:t>č</w:t>
      </w:r>
      <w:r w:rsidRPr="00665C81">
        <w:rPr>
          <w:sz w:val="22"/>
        </w:rPr>
        <w:t>lánku. Zhotovitel je povinen tuto kontrolu umožnit, strp</w:t>
      </w:r>
      <w:r w:rsidRPr="00665C81">
        <w:rPr>
          <w:rFonts w:hint="eastAsia"/>
          <w:sz w:val="22"/>
        </w:rPr>
        <w:t>ě</w:t>
      </w:r>
      <w:r w:rsidRPr="00665C81">
        <w:rPr>
          <w:sz w:val="22"/>
        </w:rPr>
        <w:t>t a poskytnout Objednateli veškerou nezbytnou sou</w:t>
      </w:r>
      <w:r w:rsidRPr="00665C81">
        <w:rPr>
          <w:rFonts w:hint="eastAsia"/>
          <w:sz w:val="22"/>
        </w:rPr>
        <w:t>č</w:t>
      </w:r>
      <w:r w:rsidRPr="00665C81">
        <w:rPr>
          <w:sz w:val="22"/>
        </w:rPr>
        <w:t>innost k jejímu provedení. Zhotovitel je v takovém p</w:t>
      </w:r>
      <w:r w:rsidRPr="00665C81">
        <w:rPr>
          <w:rFonts w:hint="eastAsia"/>
          <w:sz w:val="22"/>
        </w:rPr>
        <w:t>ří</w:t>
      </w:r>
      <w:r w:rsidRPr="00665C81">
        <w:rPr>
          <w:sz w:val="22"/>
        </w:rPr>
        <w:t>pad</w:t>
      </w:r>
      <w:r w:rsidRPr="00665C81">
        <w:rPr>
          <w:rFonts w:hint="eastAsia"/>
          <w:sz w:val="22"/>
        </w:rPr>
        <w:t>ě</w:t>
      </w:r>
      <w:r w:rsidRPr="00665C81">
        <w:rPr>
          <w:sz w:val="22"/>
        </w:rPr>
        <w:t xml:space="preserve"> oprávn</w:t>
      </w:r>
      <w:r w:rsidRPr="00665C81">
        <w:rPr>
          <w:rFonts w:hint="eastAsia"/>
          <w:sz w:val="22"/>
        </w:rPr>
        <w:t>ě</w:t>
      </w:r>
      <w:r w:rsidRPr="00665C81">
        <w:rPr>
          <w:sz w:val="22"/>
        </w:rPr>
        <w:t>n v dokumentech zne</w:t>
      </w:r>
      <w:r w:rsidRPr="00665C81">
        <w:rPr>
          <w:rFonts w:hint="eastAsia"/>
          <w:sz w:val="22"/>
        </w:rPr>
        <w:t>č</w:t>
      </w:r>
      <w:r w:rsidRPr="00665C81">
        <w:rPr>
          <w:sz w:val="22"/>
        </w:rPr>
        <w:t>itelnit ustanovení obsahující obchodní tajemství ve smyslu p</w:t>
      </w:r>
      <w:r w:rsidRPr="00665C81">
        <w:rPr>
          <w:rFonts w:hint="eastAsia"/>
          <w:sz w:val="22"/>
        </w:rPr>
        <w:t>ří</w:t>
      </w:r>
      <w:r w:rsidRPr="00665C81">
        <w:rPr>
          <w:sz w:val="22"/>
        </w:rPr>
        <w:t>slušného ustanovení ob</w:t>
      </w:r>
      <w:r w:rsidRPr="00665C81">
        <w:rPr>
          <w:rFonts w:hint="eastAsia"/>
          <w:sz w:val="22"/>
        </w:rPr>
        <w:t>č</w:t>
      </w:r>
      <w:r w:rsidRPr="00665C81">
        <w:rPr>
          <w:sz w:val="22"/>
        </w:rPr>
        <w:t>anského zákoníku a osobní údaje ve smyslu GDPR.</w:t>
      </w:r>
    </w:p>
    <w:p w14:paraId="5C016A91" w14:textId="5C0925A8" w:rsidR="009314E1" w:rsidRPr="009E0550" w:rsidRDefault="00F609B4" w:rsidP="00E83B58">
      <w:pPr>
        <w:pStyle w:val="Nadpis1"/>
        <w:spacing w:before="360" w:after="120"/>
        <w:ind w:left="567" w:hanging="567"/>
      </w:pPr>
      <w:r w:rsidRPr="009E0550">
        <w:t xml:space="preserve">Ostatní a </w:t>
      </w:r>
      <w:r w:rsidR="002662AC" w:rsidRPr="009E0550">
        <w:t>z</w:t>
      </w:r>
      <w:r w:rsidR="009314E1" w:rsidRPr="009E0550">
        <w:t xml:space="preserve">ávěrečná </w:t>
      </w:r>
      <w:r w:rsidR="002662AC" w:rsidRPr="009E0550">
        <w:t>u</w:t>
      </w:r>
      <w:r w:rsidR="00B03811" w:rsidRPr="009E0550">
        <w:t>jed</w:t>
      </w:r>
      <w:r w:rsidRPr="009E0550">
        <w:t>nání</w:t>
      </w:r>
    </w:p>
    <w:p w14:paraId="441420FD" w14:textId="2878F2C5" w:rsidR="009E0550" w:rsidRPr="00E83B58" w:rsidRDefault="009E0550" w:rsidP="00E83B58">
      <w:pPr>
        <w:pStyle w:val="Odstavecseseznamem"/>
        <w:numPr>
          <w:ilvl w:val="1"/>
          <w:numId w:val="4"/>
        </w:numPr>
        <w:spacing w:after="120" w:line="240" w:lineRule="auto"/>
        <w:ind w:left="567" w:hanging="567"/>
        <w:contextualSpacing w:val="0"/>
        <w:jc w:val="both"/>
        <w:rPr>
          <w:sz w:val="22"/>
        </w:rPr>
      </w:pPr>
      <w:bookmarkStart w:id="93" w:name="_Ref200443774"/>
      <w:r w:rsidRPr="00E83B58">
        <w:rPr>
          <w:sz w:val="22"/>
        </w:rPr>
        <w:t>Má-li smluvní strana datovou schránku, považují se veškeré zaslané zásilky za doru</w:t>
      </w:r>
      <w:r w:rsidRPr="00E83B58">
        <w:rPr>
          <w:rFonts w:hint="eastAsia"/>
          <w:sz w:val="22"/>
        </w:rPr>
        <w:t>č</w:t>
      </w:r>
      <w:r w:rsidRPr="00E83B58">
        <w:rPr>
          <w:sz w:val="22"/>
        </w:rPr>
        <w:t>ené dnem dodání do datové schránky druhé smluvní strany, a to v</w:t>
      </w:r>
      <w:r w:rsidRPr="00E83B58">
        <w:rPr>
          <w:rFonts w:hint="eastAsia"/>
          <w:sz w:val="22"/>
        </w:rPr>
        <w:t>č</w:t>
      </w:r>
      <w:r w:rsidRPr="00E83B58">
        <w:rPr>
          <w:sz w:val="22"/>
        </w:rPr>
        <w:t>etn</w:t>
      </w:r>
      <w:r w:rsidRPr="00E83B58">
        <w:rPr>
          <w:rFonts w:hint="eastAsia"/>
          <w:sz w:val="22"/>
        </w:rPr>
        <w:t>ě</w:t>
      </w:r>
      <w:r w:rsidRPr="00E83B58">
        <w:rPr>
          <w:sz w:val="22"/>
        </w:rPr>
        <w:t xml:space="preserve"> </w:t>
      </w:r>
      <w:r w:rsidR="000F4741">
        <w:rPr>
          <w:sz w:val="22"/>
        </w:rPr>
        <w:t xml:space="preserve">výpovědi či </w:t>
      </w:r>
      <w:r w:rsidRPr="00E83B58">
        <w:rPr>
          <w:sz w:val="22"/>
        </w:rPr>
        <w:t>odstoupení od Smlouvy.</w:t>
      </w:r>
      <w:bookmarkEnd w:id="93"/>
    </w:p>
    <w:p w14:paraId="47EA9842" w14:textId="5FED7907" w:rsidR="00A04D78" w:rsidRPr="00A04D78" w:rsidRDefault="00A54416" w:rsidP="00E83B58">
      <w:pPr>
        <w:pStyle w:val="Odstavecseseznamem"/>
        <w:numPr>
          <w:ilvl w:val="1"/>
          <w:numId w:val="4"/>
        </w:numPr>
        <w:spacing w:after="120" w:line="240" w:lineRule="auto"/>
        <w:ind w:left="567" w:hanging="567"/>
        <w:contextualSpacing w:val="0"/>
        <w:jc w:val="both"/>
        <w:rPr>
          <w:sz w:val="22"/>
        </w:rPr>
      </w:pPr>
      <w:r w:rsidRPr="00E83B58">
        <w:rPr>
          <w:sz w:val="22"/>
        </w:rPr>
        <w:t xml:space="preserve">Veškerá textová dokumentace, kterou při plnění </w:t>
      </w:r>
      <w:r w:rsidR="00971313">
        <w:rPr>
          <w:sz w:val="22"/>
        </w:rPr>
        <w:t>S</w:t>
      </w:r>
      <w:r w:rsidRPr="00E83B58">
        <w:rPr>
          <w:sz w:val="22"/>
        </w:rPr>
        <w:t xml:space="preserve">mlouvy předává či předkládá </w:t>
      </w:r>
      <w:r w:rsidR="006801B4" w:rsidRPr="00E83B58">
        <w:rPr>
          <w:sz w:val="22"/>
        </w:rPr>
        <w:t>Zhotovitel</w:t>
      </w:r>
      <w:r w:rsidRPr="00E83B58">
        <w:rPr>
          <w:sz w:val="22"/>
        </w:rPr>
        <w:t xml:space="preserve"> </w:t>
      </w:r>
      <w:r w:rsidR="006801B4" w:rsidRPr="00E83B58">
        <w:rPr>
          <w:sz w:val="22"/>
        </w:rPr>
        <w:t>Objednatel</w:t>
      </w:r>
      <w:r w:rsidRPr="00E83B58">
        <w:rPr>
          <w:sz w:val="22"/>
        </w:rPr>
        <w:t>i, musí být předána či předložena v českém jazyce</w:t>
      </w:r>
      <w:r w:rsidR="00A04D78" w:rsidRPr="00E83B58">
        <w:rPr>
          <w:sz w:val="22"/>
        </w:rPr>
        <w:t xml:space="preserve">, </w:t>
      </w:r>
      <w:r w:rsidR="00A04D78" w:rsidRPr="00A04D78">
        <w:rPr>
          <w:sz w:val="22"/>
        </w:rPr>
        <w:t xml:space="preserve">pokud se Smluvní strany výslovně nedohodnou jinak. </w:t>
      </w:r>
    </w:p>
    <w:p w14:paraId="5510B30E" w14:textId="4A282FDA" w:rsidR="009314E1" w:rsidRPr="00665C81" w:rsidRDefault="009314E1" w:rsidP="00E83B58">
      <w:pPr>
        <w:pStyle w:val="Odstavecseseznamem"/>
        <w:numPr>
          <w:ilvl w:val="1"/>
          <w:numId w:val="4"/>
        </w:numPr>
        <w:spacing w:after="120" w:line="240" w:lineRule="auto"/>
        <w:ind w:left="567" w:hanging="567"/>
        <w:contextualSpacing w:val="0"/>
        <w:jc w:val="both"/>
        <w:rPr>
          <w:sz w:val="22"/>
        </w:rPr>
      </w:pPr>
      <w:r w:rsidRPr="009E0550">
        <w:rPr>
          <w:sz w:val="22"/>
        </w:rPr>
        <w:t xml:space="preserve">Objednatel a </w:t>
      </w:r>
      <w:r w:rsidR="009063CE" w:rsidRPr="009E0550">
        <w:rPr>
          <w:sz w:val="22"/>
        </w:rPr>
        <w:t>Zhotovit</w:t>
      </w:r>
      <w:r w:rsidRPr="009E0550">
        <w:rPr>
          <w:sz w:val="22"/>
        </w:rPr>
        <w:t>el se zavazují, že obchodní a technické informace, které jim byly svěřeny smluvním part</w:t>
      </w:r>
      <w:r w:rsidR="002B6DD5" w:rsidRPr="00665C81">
        <w:rPr>
          <w:sz w:val="22"/>
        </w:rPr>
        <w:t>n</w:t>
      </w:r>
      <w:r w:rsidRPr="00665C81">
        <w:rPr>
          <w:sz w:val="22"/>
        </w:rPr>
        <w:t>erem, nepostoupí třetím osobám bez jeho písemného souhlasu nebo tyto informace nepoužijí pro jiné účely než p</w:t>
      </w:r>
      <w:r w:rsidR="000073E1" w:rsidRPr="00665C81">
        <w:rPr>
          <w:sz w:val="22"/>
        </w:rPr>
        <w:t>ro splnění podmínek podle této S</w:t>
      </w:r>
      <w:r w:rsidRPr="00665C81">
        <w:rPr>
          <w:sz w:val="22"/>
        </w:rPr>
        <w:t>mlouvy. Ustanovení tohoto článku se nevztahuje na poskytování informací dle zákona č.</w:t>
      </w:r>
      <w:r w:rsidR="00B03811" w:rsidRPr="00665C81">
        <w:rPr>
          <w:sz w:val="22"/>
        </w:rPr>
        <w:t xml:space="preserve"> </w:t>
      </w:r>
      <w:r w:rsidRPr="00665C81">
        <w:rPr>
          <w:sz w:val="22"/>
        </w:rPr>
        <w:t>106/1999 Sb., o svobodném přístupu k informacím, ve znění pozdějších předpisů.</w:t>
      </w:r>
    </w:p>
    <w:p w14:paraId="4C2B5F55" w14:textId="57F486FF" w:rsidR="00B03811" w:rsidRPr="00665C81" w:rsidRDefault="00B03811" w:rsidP="00E83B58">
      <w:pPr>
        <w:pStyle w:val="Odstavecseseznamem"/>
        <w:numPr>
          <w:ilvl w:val="1"/>
          <w:numId w:val="4"/>
        </w:numPr>
        <w:spacing w:after="120" w:line="240" w:lineRule="auto"/>
        <w:ind w:left="567" w:hanging="567"/>
        <w:contextualSpacing w:val="0"/>
        <w:jc w:val="both"/>
        <w:rPr>
          <w:sz w:val="22"/>
        </w:rPr>
      </w:pPr>
      <w:r w:rsidRPr="00665C81">
        <w:rPr>
          <w:sz w:val="22"/>
        </w:rPr>
        <w:t>Ve věcech touto Smlouvou výslovně neupravených se bude tento smluvní vztah řídit ustanoveními obecně závazných právních předpisů, zejména občanským zákoníkem a předpisy souvisejícími.</w:t>
      </w:r>
    </w:p>
    <w:p w14:paraId="76AD5C99" w14:textId="77777777" w:rsidR="009E0550" w:rsidRPr="009E0550" w:rsidRDefault="009E0550" w:rsidP="00E83B58">
      <w:pPr>
        <w:pStyle w:val="Odstavecseseznamem"/>
        <w:numPr>
          <w:ilvl w:val="1"/>
          <w:numId w:val="4"/>
        </w:numPr>
        <w:spacing w:after="120" w:line="240" w:lineRule="auto"/>
        <w:ind w:left="567" w:hanging="567"/>
        <w:contextualSpacing w:val="0"/>
        <w:jc w:val="both"/>
        <w:rPr>
          <w:sz w:val="22"/>
        </w:rPr>
      </w:pPr>
      <w:r w:rsidRPr="009E0550">
        <w:rPr>
          <w:sz w:val="22"/>
        </w:rPr>
        <w:t>Smluvní strany na sebe přebírají nebezpečí změny okolností dle § 1765 odst. 2 občanského zákoníku.</w:t>
      </w:r>
    </w:p>
    <w:p w14:paraId="68D5C5C4" w14:textId="05D0259B" w:rsidR="00B03811" w:rsidRPr="009E0550" w:rsidRDefault="00B03811" w:rsidP="00E83B58">
      <w:pPr>
        <w:pStyle w:val="Odstavecseseznamem"/>
        <w:numPr>
          <w:ilvl w:val="1"/>
          <w:numId w:val="4"/>
        </w:numPr>
        <w:spacing w:after="120" w:line="240" w:lineRule="auto"/>
        <w:ind w:left="567" w:hanging="567"/>
        <w:contextualSpacing w:val="0"/>
        <w:jc w:val="both"/>
        <w:rPr>
          <w:rFonts w:asciiTheme="minorHAnsi" w:hAnsiTheme="minorHAnsi"/>
          <w:sz w:val="22"/>
          <w:szCs w:val="22"/>
        </w:rPr>
      </w:pPr>
      <w:r w:rsidRPr="009E0550">
        <w:rPr>
          <w:rFonts w:asciiTheme="minorHAnsi" w:hAnsiTheme="minorHAnsi"/>
          <w:sz w:val="22"/>
          <w:szCs w:val="22"/>
        </w:rPr>
        <w:t xml:space="preserve">Pokud by jednotlivá ustanovení Smlouvy byla zcela či částečně neplatná nebo neproveditelná, nebude tím dotčena platnost či proveditelnost zbývajících ustanovení. Namísto neplatného ustanovení bude platit za dohodnuté takové platné ustanovení, které nejblíže odpovídá smyslu </w:t>
      </w:r>
      <w:r w:rsidRPr="009E0550">
        <w:rPr>
          <w:rFonts w:asciiTheme="minorHAnsi" w:hAnsiTheme="minorHAnsi"/>
          <w:sz w:val="22"/>
          <w:szCs w:val="22"/>
        </w:rPr>
        <w:br/>
        <w:t xml:space="preserve">a účelu </w:t>
      </w:r>
      <w:r w:rsidRPr="009E0550">
        <w:rPr>
          <w:sz w:val="22"/>
        </w:rPr>
        <w:t>neplatného</w:t>
      </w:r>
      <w:r w:rsidRPr="009E0550">
        <w:rPr>
          <w:rFonts w:asciiTheme="minorHAnsi" w:hAnsiTheme="minorHAnsi"/>
          <w:sz w:val="22"/>
          <w:szCs w:val="22"/>
        </w:rPr>
        <w:t xml:space="preserve"> ustanovení. Pokud by se v důsledku změny právních předpisů nebo z jiných důvodů stala některá ujednání této </w:t>
      </w:r>
      <w:r w:rsidR="00D92A34" w:rsidRPr="009E0550">
        <w:rPr>
          <w:rFonts w:asciiTheme="minorHAnsi" w:hAnsiTheme="minorHAnsi"/>
          <w:sz w:val="22"/>
          <w:szCs w:val="22"/>
        </w:rPr>
        <w:t>Smlouv</w:t>
      </w:r>
      <w:r w:rsidRPr="009E0550">
        <w:rPr>
          <w:rFonts w:asciiTheme="minorHAnsi" w:hAnsiTheme="minorHAnsi"/>
          <w:sz w:val="22"/>
          <w:szCs w:val="22"/>
        </w:rPr>
        <w:t xml:space="preserve">y v budoucnosti neplatnými nebo neúčinnými, budou tato ustanovení uvedena do souladu s právními normami a smluvní strany prohlašují, že </w:t>
      </w:r>
      <w:r w:rsidR="00D92A34" w:rsidRPr="009E0550">
        <w:rPr>
          <w:rFonts w:asciiTheme="minorHAnsi" w:hAnsiTheme="minorHAnsi"/>
          <w:sz w:val="22"/>
          <w:szCs w:val="22"/>
        </w:rPr>
        <w:t>Smlouv</w:t>
      </w:r>
      <w:r w:rsidRPr="009E0550">
        <w:rPr>
          <w:rFonts w:asciiTheme="minorHAnsi" w:hAnsiTheme="minorHAnsi"/>
          <w:sz w:val="22"/>
          <w:szCs w:val="22"/>
        </w:rPr>
        <w:t xml:space="preserve">a je ve zbývajících ustanoveních platná, neodporuje-li to jejímu účelu nebo nejedná-li se </w:t>
      </w:r>
      <w:r w:rsidR="00AB234D" w:rsidRPr="009E0550">
        <w:rPr>
          <w:rFonts w:asciiTheme="minorHAnsi" w:hAnsiTheme="minorHAnsi"/>
          <w:sz w:val="22"/>
          <w:szCs w:val="22"/>
        </w:rPr>
        <w:br/>
      </w:r>
      <w:r w:rsidRPr="009E0550">
        <w:rPr>
          <w:rFonts w:asciiTheme="minorHAnsi" w:hAnsiTheme="minorHAnsi"/>
          <w:sz w:val="22"/>
          <w:szCs w:val="22"/>
        </w:rPr>
        <w:t>o ustanovení, která oddělit nelze.</w:t>
      </w:r>
    </w:p>
    <w:p w14:paraId="4D9D47E3" w14:textId="77777777" w:rsidR="000073E1" w:rsidRPr="009E0550" w:rsidRDefault="007E542B" w:rsidP="00E83B58">
      <w:pPr>
        <w:pStyle w:val="Odstavecseseznamem"/>
        <w:numPr>
          <w:ilvl w:val="1"/>
          <w:numId w:val="4"/>
        </w:numPr>
        <w:spacing w:after="120" w:line="240" w:lineRule="auto"/>
        <w:ind w:left="567" w:hanging="567"/>
        <w:contextualSpacing w:val="0"/>
        <w:jc w:val="both"/>
        <w:rPr>
          <w:sz w:val="22"/>
        </w:rPr>
      </w:pPr>
      <w:r w:rsidRPr="009E0550">
        <w:rPr>
          <w:sz w:val="22"/>
        </w:rPr>
        <w:t>Zhotovitel</w:t>
      </w:r>
      <w:r w:rsidR="000073E1" w:rsidRPr="009E0550">
        <w:rPr>
          <w:sz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709631" w14:textId="7771BA41" w:rsidR="000073E1" w:rsidRPr="009E0550" w:rsidRDefault="007E542B" w:rsidP="00E83B58">
      <w:pPr>
        <w:pStyle w:val="Odstavecseseznamem"/>
        <w:numPr>
          <w:ilvl w:val="1"/>
          <w:numId w:val="4"/>
        </w:numPr>
        <w:spacing w:after="120" w:line="240" w:lineRule="auto"/>
        <w:ind w:left="567" w:hanging="567"/>
        <w:contextualSpacing w:val="0"/>
        <w:jc w:val="both"/>
        <w:rPr>
          <w:sz w:val="22"/>
        </w:rPr>
      </w:pPr>
      <w:r w:rsidRPr="009E0550">
        <w:rPr>
          <w:sz w:val="22"/>
        </w:rPr>
        <w:t>Zhotovitel</w:t>
      </w:r>
      <w:r w:rsidR="000073E1" w:rsidRPr="009E0550">
        <w:rPr>
          <w:sz w:val="22"/>
        </w:rPr>
        <w:t xml:space="preserve"> bere na vědomí, že Objednatel je povinný subjekt k poskytování informací dle zákona </w:t>
      </w:r>
      <w:r w:rsidR="000073E1" w:rsidRPr="009E0550">
        <w:rPr>
          <w:sz w:val="22"/>
        </w:rPr>
        <w:br/>
        <w:t xml:space="preserve">č. 106/1999 Sb., o svobodném přístupu k informacím, ve znění pozdějších předpisů. </w:t>
      </w:r>
      <w:r w:rsidRPr="009E0550">
        <w:rPr>
          <w:sz w:val="22"/>
        </w:rPr>
        <w:t>Zhotovitel</w:t>
      </w:r>
      <w:r w:rsidR="000073E1" w:rsidRPr="009E0550">
        <w:rPr>
          <w:sz w:val="22"/>
        </w:rPr>
        <w:t xml:space="preserve"> souhlasí se zpřístupněním, či zveřejněním celé této </w:t>
      </w:r>
      <w:r w:rsidR="00D92A34" w:rsidRPr="009E0550">
        <w:rPr>
          <w:sz w:val="22"/>
        </w:rPr>
        <w:t>Smlouv</w:t>
      </w:r>
      <w:r w:rsidR="000073E1" w:rsidRPr="009E0550">
        <w:rPr>
          <w:sz w:val="22"/>
        </w:rPr>
        <w:t xml:space="preserve">y včetně nabídky v jejím plném znění, jakož i všech úkonů a okolností s touto </w:t>
      </w:r>
      <w:r w:rsidR="00D92A34" w:rsidRPr="009E0550">
        <w:rPr>
          <w:sz w:val="22"/>
        </w:rPr>
        <w:t>Smlouv</w:t>
      </w:r>
      <w:r w:rsidR="000073E1" w:rsidRPr="009E0550">
        <w:rPr>
          <w:sz w:val="22"/>
        </w:rPr>
        <w:t>ou a výběrovým řízením souvisejících.</w:t>
      </w:r>
    </w:p>
    <w:p w14:paraId="638E334B" w14:textId="0F07EE81" w:rsidR="00EC6514" w:rsidRPr="009E0550" w:rsidRDefault="00EC6514" w:rsidP="00E83B58">
      <w:pPr>
        <w:pStyle w:val="Odstavecseseznamem"/>
        <w:numPr>
          <w:ilvl w:val="1"/>
          <w:numId w:val="4"/>
        </w:numPr>
        <w:spacing w:after="120" w:line="240" w:lineRule="auto"/>
        <w:ind w:left="567" w:hanging="567"/>
        <w:contextualSpacing w:val="0"/>
        <w:jc w:val="both"/>
        <w:rPr>
          <w:sz w:val="22"/>
        </w:rPr>
      </w:pPr>
      <w:r w:rsidRPr="009E0550">
        <w:rPr>
          <w:sz w:val="22"/>
        </w:rPr>
        <w:t>Zhotovitel je povinen uchovávat veškerou dokumentaci související s plněním až do 31. 12. 203</w:t>
      </w:r>
      <w:r w:rsidR="009E0550" w:rsidRPr="009E0550">
        <w:rPr>
          <w:sz w:val="22"/>
        </w:rPr>
        <w:t>7</w:t>
      </w:r>
      <w:r w:rsidRPr="009E0550">
        <w:rPr>
          <w:sz w:val="22"/>
        </w:rPr>
        <w:t>. Zhotovitel je povinen zajistit, aby tuto povinnost splnili i jeho poddodavatelé.</w:t>
      </w:r>
    </w:p>
    <w:p w14:paraId="0FC73490" w14:textId="7F75F137" w:rsidR="000073E1" w:rsidRPr="009E0550" w:rsidRDefault="000073E1" w:rsidP="00E83B58">
      <w:pPr>
        <w:pStyle w:val="Odstavecseseznamem"/>
        <w:numPr>
          <w:ilvl w:val="1"/>
          <w:numId w:val="4"/>
        </w:numPr>
        <w:spacing w:after="120" w:line="240" w:lineRule="auto"/>
        <w:ind w:left="567" w:hanging="567"/>
        <w:contextualSpacing w:val="0"/>
        <w:jc w:val="both"/>
        <w:rPr>
          <w:sz w:val="22"/>
        </w:rPr>
      </w:pPr>
      <w:r w:rsidRPr="009E0550">
        <w:rPr>
          <w:sz w:val="22"/>
        </w:rPr>
        <w:t xml:space="preserve">Smluvní strany sjednávají, že žádné z údajů obsažené v této </w:t>
      </w:r>
      <w:r w:rsidR="00D92A34" w:rsidRPr="009E0550">
        <w:rPr>
          <w:sz w:val="22"/>
        </w:rPr>
        <w:t>Smlouv</w:t>
      </w:r>
      <w:r w:rsidRPr="009E0550">
        <w:rPr>
          <w:sz w:val="22"/>
        </w:rPr>
        <w:t xml:space="preserve">ě a jejích přílohách nejsou považovány za obchodní tajemství dle § 504 občanského zákoníku. V případě, že by </w:t>
      </w:r>
      <w:r w:rsidR="007E542B" w:rsidRPr="009E0550">
        <w:rPr>
          <w:sz w:val="22"/>
        </w:rPr>
        <w:t>Zhotovitel</w:t>
      </w:r>
      <w:r w:rsidRPr="009E0550">
        <w:rPr>
          <w:sz w:val="22"/>
        </w:rPr>
        <w:t xml:space="preserve"> trval na tom, že některý údaj obsažený v této </w:t>
      </w:r>
      <w:r w:rsidR="00D92A34" w:rsidRPr="009E0550">
        <w:rPr>
          <w:sz w:val="22"/>
        </w:rPr>
        <w:t>Smlouv</w:t>
      </w:r>
      <w:r w:rsidRPr="009E0550">
        <w:rPr>
          <w:sz w:val="22"/>
        </w:rPr>
        <w:t xml:space="preserve">ě a jejích přílohách je obchodním tajemstvím a následně vyšlo najevo, že údaj nenaplňoval podmínky stanovené v § 504 </w:t>
      </w:r>
      <w:r w:rsidRPr="009E0550">
        <w:rPr>
          <w:sz w:val="22"/>
        </w:rPr>
        <w:lastRenderedPageBreak/>
        <w:t xml:space="preserve">občanského zákoníku, za nesprávné označení údaje za obchodní tajemství nese odpovědnost </w:t>
      </w:r>
      <w:r w:rsidR="007E542B" w:rsidRPr="009E0550">
        <w:rPr>
          <w:sz w:val="22"/>
        </w:rPr>
        <w:t>Zhotovitel</w:t>
      </w:r>
      <w:r w:rsidRPr="009E0550">
        <w:rPr>
          <w:sz w:val="22"/>
        </w:rPr>
        <w:t>.</w:t>
      </w:r>
    </w:p>
    <w:p w14:paraId="2E62F446" w14:textId="1F0AE983" w:rsidR="009E0550" w:rsidRPr="009E0550" w:rsidRDefault="00AD592F" w:rsidP="00E83B58">
      <w:pPr>
        <w:pStyle w:val="Odstavecseseznamem"/>
        <w:numPr>
          <w:ilvl w:val="1"/>
          <w:numId w:val="4"/>
        </w:numPr>
        <w:spacing w:after="120" w:line="240" w:lineRule="auto"/>
        <w:ind w:left="567" w:hanging="567"/>
        <w:contextualSpacing w:val="0"/>
        <w:jc w:val="both"/>
        <w:rPr>
          <w:sz w:val="22"/>
        </w:rPr>
      </w:pPr>
      <w:r>
        <w:rPr>
          <w:sz w:val="22"/>
        </w:rPr>
        <w:t>Smluvní strany</w:t>
      </w:r>
      <w:r w:rsidR="009E0550" w:rsidRPr="009E0550">
        <w:rPr>
          <w:sz w:val="22"/>
        </w:rPr>
        <w:t xml:space="preserve"> vynaloží veškeré úsilí, aby všechny spory, které vyplynou ze Smlouvy nebo v souvislosti s ní, byly urovnány především oboustrannou dohodou. Sdělení o existujících neshodách, případně rozporech se Smlouvou bude zasláno písemně doporučeným dopisem druhé straně (popř. pokud má </w:t>
      </w:r>
      <w:r>
        <w:rPr>
          <w:sz w:val="22"/>
        </w:rPr>
        <w:t>Zhotovitel</w:t>
      </w:r>
      <w:r w:rsidR="009E0550" w:rsidRPr="009E0550">
        <w:rPr>
          <w:sz w:val="22"/>
        </w:rPr>
        <w:t xml:space="preserve"> k dispozici datovou schránkou jejím prostřednictvím).</w:t>
      </w:r>
    </w:p>
    <w:p w14:paraId="2541E04C" w14:textId="77777777" w:rsidR="009E0550" w:rsidRPr="009E0550" w:rsidRDefault="009E0550" w:rsidP="00E83B58">
      <w:pPr>
        <w:pStyle w:val="Odstavecseseznamem"/>
        <w:numPr>
          <w:ilvl w:val="1"/>
          <w:numId w:val="4"/>
        </w:numPr>
        <w:spacing w:after="120" w:line="240" w:lineRule="auto"/>
        <w:ind w:left="567" w:hanging="567"/>
        <w:contextualSpacing w:val="0"/>
        <w:jc w:val="both"/>
        <w:rPr>
          <w:sz w:val="22"/>
        </w:rPr>
      </w:pPr>
      <w:r w:rsidRPr="009E0550">
        <w:rPr>
          <w:sz w:val="22"/>
        </w:rPr>
        <w:t xml:space="preserve">Jestliže nebude možné přes veškerou snahu spor vyřešit dohodou, bude řešen soudní cestou, </w:t>
      </w:r>
      <w:r w:rsidRPr="009E0550">
        <w:rPr>
          <w:sz w:val="22"/>
        </w:rPr>
        <w:br/>
        <w:t>a to místně a věcně příslušnými soudy. Rozhodným právem pro řešení sporů je právo české.</w:t>
      </w:r>
    </w:p>
    <w:p w14:paraId="42F92E6B" w14:textId="61AF25BD" w:rsidR="002057F3" w:rsidRPr="009E0550" w:rsidRDefault="00B03811" w:rsidP="00E83B58">
      <w:pPr>
        <w:pStyle w:val="Odstavecseseznamem"/>
        <w:numPr>
          <w:ilvl w:val="1"/>
          <w:numId w:val="4"/>
        </w:numPr>
        <w:spacing w:after="120" w:line="240" w:lineRule="auto"/>
        <w:ind w:left="567" w:hanging="567"/>
        <w:contextualSpacing w:val="0"/>
        <w:jc w:val="both"/>
        <w:rPr>
          <w:sz w:val="22"/>
        </w:rPr>
      </w:pPr>
      <w:bookmarkStart w:id="94" w:name="_Ref82427527"/>
      <w:bookmarkStart w:id="95" w:name="_Ref100525372"/>
      <w:r w:rsidRPr="009E0550">
        <w:rPr>
          <w:sz w:val="22"/>
        </w:rPr>
        <w:t>Smlouvu lze měnit nebo doplňovat výlučně písemně, formou číslovaných dodatků, potvrzených oprávněnými zástupci smluvních stran.</w:t>
      </w:r>
      <w:bookmarkEnd w:id="94"/>
      <w:r w:rsidR="002057F3" w:rsidRPr="009E0550">
        <w:rPr>
          <w:sz w:val="22"/>
        </w:rPr>
        <w:t xml:space="preserve"> Ústní ujednání při provádění Díla jsou právně neúčinná.</w:t>
      </w:r>
      <w:bookmarkEnd w:id="95"/>
    </w:p>
    <w:p w14:paraId="1E40AC46" w14:textId="2F82DF81" w:rsidR="00B03811" w:rsidRPr="009E0550" w:rsidRDefault="00B03811" w:rsidP="00E83B58">
      <w:pPr>
        <w:pStyle w:val="Odstavecseseznamem"/>
        <w:numPr>
          <w:ilvl w:val="1"/>
          <w:numId w:val="4"/>
        </w:numPr>
        <w:spacing w:after="120" w:line="240" w:lineRule="auto"/>
        <w:ind w:left="567" w:hanging="567"/>
        <w:contextualSpacing w:val="0"/>
        <w:jc w:val="both"/>
        <w:rPr>
          <w:sz w:val="22"/>
          <w:highlight w:val="yellow"/>
        </w:rPr>
      </w:pPr>
      <w:r w:rsidRPr="009E0550">
        <w:rPr>
          <w:sz w:val="22"/>
          <w:highlight w:val="yellow"/>
        </w:rPr>
        <w:t xml:space="preserve">Smlouva je sepsána v českém jazyce ve dvou stejnopisech, z nichž po jednom obdrží každá ze smluvních stran. / </w:t>
      </w:r>
    </w:p>
    <w:p w14:paraId="321DAD35" w14:textId="77777777" w:rsidR="00B03811" w:rsidRPr="009E0550" w:rsidRDefault="00B03811" w:rsidP="00E83B58">
      <w:pPr>
        <w:pStyle w:val="Odstavecseseznamem"/>
        <w:spacing w:after="120" w:line="240" w:lineRule="auto"/>
        <w:ind w:left="567"/>
        <w:contextualSpacing w:val="0"/>
        <w:jc w:val="both"/>
        <w:rPr>
          <w:sz w:val="22"/>
          <w:highlight w:val="yellow"/>
        </w:rPr>
      </w:pPr>
      <w:r w:rsidRPr="009E0550">
        <w:rPr>
          <w:sz w:val="22"/>
          <w:highlight w:val="yellow"/>
        </w:rPr>
        <w:t xml:space="preserve">Smlouva je sepsána v českém jazyce. Smlouva je uzavírána v elektronické podobě, prostřednictvím uznávaného elektronického podpisu ve smyslu zákona č. 297/2016 Sb., </w:t>
      </w:r>
      <w:r w:rsidRPr="009E0550">
        <w:rPr>
          <w:sz w:val="22"/>
          <w:highlight w:val="yellow"/>
        </w:rPr>
        <w:br/>
        <w:t xml:space="preserve">o službách vytvářejících důvěru pro elektronické transakce, ve znění pozdějších předpisů, opatřeného časovým razítkem a podepsána elektronicky. </w:t>
      </w:r>
    </w:p>
    <w:p w14:paraId="378A9170" w14:textId="77777777" w:rsidR="00B03811" w:rsidRPr="009E0550" w:rsidRDefault="00B03811" w:rsidP="007D56F3">
      <w:pPr>
        <w:pStyle w:val="Odstavecseseznamem"/>
        <w:spacing w:before="120" w:after="120" w:line="240" w:lineRule="auto"/>
        <w:ind w:left="567"/>
        <w:contextualSpacing w:val="0"/>
        <w:jc w:val="both"/>
        <w:rPr>
          <w:i/>
          <w:iCs/>
          <w:sz w:val="22"/>
        </w:rPr>
      </w:pPr>
      <w:r w:rsidRPr="009E0550">
        <w:rPr>
          <w:i/>
          <w:iCs/>
          <w:sz w:val="22"/>
          <w:highlight w:val="yellow"/>
        </w:rPr>
        <w:t>(účastník vybere jednu z variant)</w:t>
      </w:r>
    </w:p>
    <w:p w14:paraId="28BFA06A" w14:textId="7ED31DED" w:rsidR="000073E1" w:rsidRPr="009E0550" w:rsidRDefault="000073E1" w:rsidP="007D56F3">
      <w:pPr>
        <w:pStyle w:val="Odstavecseseznamem"/>
        <w:numPr>
          <w:ilvl w:val="1"/>
          <w:numId w:val="4"/>
        </w:numPr>
        <w:spacing w:before="120" w:after="120" w:line="240" w:lineRule="auto"/>
        <w:ind w:left="567" w:hanging="567"/>
        <w:contextualSpacing w:val="0"/>
        <w:jc w:val="both"/>
        <w:rPr>
          <w:rFonts w:asciiTheme="minorHAnsi" w:hAnsiTheme="minorHAnsi"/>
          <w:sz w:val="22"/>
          <w:szCs w:val="22"/>
        </w:rPr>
      </w:pPr>
      <w:r w:rsidRPr="009E0550">
        <w:rPr>
          <w:rFonts w:asciiTheme="minorHAnsi" w:hAnsiTheme="minorHAnsi"/>
          <w:sz w:val="22"/>
          <w:szCs w:val="22"/>
        </w:rPr>
        <w:t xml:space="preserve">Smluvní strany prohlašují, že </w:t>
      </w:r>
      <w:r w:rsidR="00D92A34" w:rsidRPr="009E0550">
        <w:rPr>
          <w:rFonts w:asciiTheme="minorHAnsi" w:hAnsiTheme="minorHAnsi"/>
          <w:sz w:val="22"/>
          <w:szCs w:val="22"/>
        </w:rPr>
        <w:t>Smlouv</w:t>
      </w:r>
      <w:r w:rsidRPr="009E0550">
        <w:rPr>
          <w:rFonts w:asciiTheme="minorHAnsi" w:hAnsiTheme="minorHAnsi"/>
          <w:sz w:val="22"/>
          <w:szCs w:val="22"/>
        </w:rPr>
        <w:t xml:space="preserve">a vyjadřuje jejich pravou a svobodnou vůli. Na důkaz souhlasu s jejím obsahem připojují svoje podpisy. </w:t>
      </w:r>
    </w:p>
    <w:p w14:paraId="6E97E5B5" w14:textId="438695DE" w:rsidR="00B03811" w:rsidRPr="009E0550" w:rsidRDefault="00B03811" w:rsidP="009E0550">
      <w:pPr>
        <w:pStyle w:val="Nadpis1"/>
        <w:numPr>
          <w:ilvl w:val="0"/>
          <w:numId w:val="0"/>
        </w:numPr>
        <w:spacing w:before="360" w:after="0"/>
      </w:pPr>
      <w:r w:rsidRPr="009E0550">
        <w:t>Přílohy:</w:t>
      </w:r>
    </w:p>
    <w:p w14:paraId="7F5427AE" w14:textId="6872EFF5" w:rsidR="00B6044F" w:rsidRPr="009E0550" w:rsidRDefault="00B03811" w:rsidP="007D56F3">
      <w:pPr>
        <w:rPr>
          <w:rFonts w:asciiTheme="minorHAnsi" w:hAnsiTheme="minorHAnsi" w:cstheme="minorHAnsi"/>
          <w:sz w:val="22"/>
          <w:szCs w:val="22"/>
        </w:rPr>
      </w:pPr>
      <w:r w:rsidRPr="009E0550">
        <w:rPr>
          <w:rFonts w:asciiTheme="minorHAnsi" w:hAnsiTheme="minorHAnsi" w:cstheme="minorHAnsi"/>
          <w:sz w:val="22"/>
          <w:szCs w:val="22"/>
        </w:rPr>
        <w:t xml:space="preserve">Příloha č. </w:t>
      </w:r>
      <w:r w:rsidR="00E5059D" w:rsidRPr="009E0550">
        <w:rPr>
          <w:rFonts w:asciiTheme="minorHAnsi" w:hAnsiTheme="minorHAnsi" w:cstheme="minorHAnsi"/>
          <w:sz w:val="22"/>
          <w:szCs w:val="22"/>
        </w:rPr>
        <w:t>1</w:t>
      </w:r>
      <w:r w:rsidR="00A0133A" w:rsidRPr="009E0550">
        <w:rPr>
          <w:rFonts w:asciiTheme="minorHAnsi" w:hAnsiTheme="minorHAnsi" w:cstheme="minorHAnsi"/>
          <w:sz w:val="22"/>
          <w:szCs w:val="22"/>
        </w:rPr>
        <w:tab/>
      </w:r>
      <w:r w:rsidR="00B6044F" w:rsidRPr="009E0550">
        <w:rPr>
          <w:rFonts w:asciiTheme="minorHAnsi" w:hAnsiTheme="minorHAnsi" w:cstheme="minorHAnsi"/>
          <w:sz w:val="22"/>
          <w:szCs w:val="22"/>
        </w:rPr>
        <w:t>Kalkulace nabídkové ceny služeb</w:t>
      </w:r>
    </w:p>
    <w:p w14:paraId="1C6C698A" w14:textId="57FD35C3" w:rsidR="00B6044F" w:rsidRPr="009E0550" w:rsidRDefault="00B6044F" w:rsidP="007D56F3">
      <w:pPr>
        <w:rPr>
          <w:rFonts w:asciiTheme="minorHAnsi" w:hAnsiTheme="minorHAnsi" w:cstheme="minorHAnsi"/>
          <w:sz w:val="22"/>
          <w:szCs w:val="22"/>
        </w:rPr>
      </w:pPr>
      <w:r w:rsidRPr="009E0550">
        <w:rPr>
          <w:rFonts w:asciiTheme="minorHAnsi" w:hAnsiTheme="minorHAnsi" w:cstheme="minorHAnsi"/>
          <w:sz w:val="22"/>
          <w:szCs w:val="22"/>
        </w:rPr>
        <w:t>Příloha č. 2</w:t>
      </w:r>
      <w:r w:rsidRPr="009E0550">
        <w:rPr>
          <w:rFonts w:asciiTheme="minorHAnsi" w:hAnsiTheme="minorHAnsi" w:cstheme="minorHAnsi"/>
          <w:sz w:val="22"/>
          <w:szCs w:val="22"/>
        </w:rPr>
        <w:tab/>
        <w:t xml:space="preserve">Plná moc Objednatele – </w:t>
      </w:r>
      <w:r w:rsidRPr="009E0550">
        <w:rPr>
          <w:rFonts w:asciiTheme="minorHAnsi" w:hAnsiTheme="minorHAnsi" w:cstheme="minorHAnsi"/>
          <w:i/>
          <w:iCs/>
          <w:sz w:val="22"/>
          <w:szCs w:val="22"/>
          <w:highlight w:val="lightGray"/>
        </w:rPr>
        <w:t>bude doplněno a podepsáno s vítězným účastníkem</w:t>
      </w:r>
    </w:p>
    <w:p w14:paraId="2E557B53" w14:textId="6C4876EC" w:rsidR="00041F88" w:rsidRPr="009E0550" w:rsidRDefault="00041F88" w:rsidP="007D56F3">
      <w:pPr>
        <w:ind w:left="1416" w:hanging="1416"/>
        <w:rPr>
          <w:rFonts w:asciiTheme="minorHAnsi" w:hAnsiTheme="minorHAnsi" w:cstheme="minorHAnsi"/>
          <w:sz w:val="22"/>
          <w:szCs w:val="22"/>
        </w:rPr>
      </w:pPr>
      <w:r w:rsidRPr="009E0550">
        <w:rPr>
          <w:rFonts w:asciiTheme="minorHAnsi" w:hAnsiTheme="minorHAnsi" w:cstheme="minorHAnsi"/>
          <w:sz w:val="22"/>
          <w:szCs w:val="22"/>
        </w:rPr>
        <w:t>Příloha č. 3</w:t>
      </w:r>
      <w:r w:rsidRPr="009E0550">
        <w:rPr>
          <w:rFonts w:asciiTheme="minorHAnsi" w:hAnsiTheme="minorHAnsi" w:cstheme="minorHAnsi"/>
          <w:sz w:val="22"/>
          <w:szCs w:val="22"/>
        </w:rPr>
        <w:tab/>
        <w:t xml:space="preserve">Seznam poddodavatelů – </w:t>
      </w:r>
      <w:r w:rsidRPr="009E0550">
        <w:rPr>
          <w:rFonts w:asciiTheme="minorHAnsi" w:hAnsiTheme="minorHAnsi" w:cstheme="minorHAnsi"/>
          <w:i/>
          <w:iCs/>
          <w:sz w:val="22"/>
          <w:szCs w:val="22"/>
          <w:highlight w:val="lightGray"/>
        </w:rPr>
        <w:t xml:space="preserve">bude doplněno před podpisem </w:t>
      </w:r>
      <w:r w:rsidR="00971313">
        <w:rPr>
          <w:rFonts w:asciiTheme="minorHAnsi" w:hAnsiTheme="minorHAnsi" w:cstheme="minorHAnsi"/>
          <w:i/>
          <w:iCs/>
          <w:sz w:val="22"/>
          <w:szCs w:val="22"/>
          <w:highlight w:val="lightGray"/>
        </w:rPr>
        <w:t>S</w:t>
      </w:r>
      <w:r w:rsidRPr="009E0550">
        <w:rPr>
          <w:rFonts w:asciiTheme="minorHAnsi" w:hAnsiTheme="minorHAnsi" w:cstheme="minorHAnsi"/>
          <w:i/>
          <w:iCs/>
          <w:sz w:val="22"/>
          <w:szCs w:val="22"/>
          <w:highlight w:val="lightGray"/>
        </w:rPr>
        <w:t>mlouvy dle vyplněné přílohy č. 5 ZD</w:t>
      </w:r>
    </w:p>
    <w:p w14:paraId="0877C060" w14:textId="068D6B5D" w:rsidR="00B03811" w:rsidRPr="006C2F0F" w:rsidRDefault="00B03811" w:rsidP="007D56F3">
      <w:pPr>
        <w:rPr>
          <w:szCs w:val="22"/>
          <w:highlight w:val="green"/>
        </w:rPr>
      </w:pPr>
    </w:p>
    <w:tbl>
      <w:tblPr>
        <w:tblW w:w="0" w:type="auto"/>
        <w:tblLook w:val="04A0" w:firstRow="1" w:lastRow="0" w:firstColumn="1" w:lastColumn="0" w:noHBand="0" w:noVBand="1"/>
      </w:tblPr>
      <w:tblGrid>
        <w:gridCol w:w="1557"/>
        <w:gridCol w:w="2976"/>
        <w:gridCol w:w="1438"/>
        <w:gridCol w:w="3097"/>
      </w:tblGrid>
      <w:tr w:rsidR="00B03811" w:rsidRPr="009E0550" w14:paraId="160E3130" w14:textId="77777777" w:rsidTr="00436941">
        <w:trPr>
          <w:trHeight w:val="706"/>
        </w:trPr>
        <w:tc>
          <w:tcPr>
            <w:tcW w:w="4533" w:type="dxa"/>
            <w:gridSpan w:val="2"/>
            <w:vAlign w:val="center"/>
          </w:tcPr>
          <w:p w14:paraId="4ED40684" w14:textId="77777777" w:rsidR="00B03811" w:rsidRPr="009E0550" w:rsidRDefault="00B03811" w:rsidP="007D56F3">
            <w:pPr>
              <w:rPr>
                <w:rFonts w:ascii="Calibri" w:hAnsi="Calibri"/>
                <w:b/>
                <w:sz w:val="22"/>
                <w:szCs w:val="22"/>
              </w:rPr>
            </w:pPr>
            <w:r w:rsidRPr="009E0550">
              <w:rPr>
                <w:rFonts w:ascii="Calibri" w:hAnsi="Calibri"/>
                <w:b/>
                <w:sz w:val="22"/>
                <w:szCs w:val="22"/>
              </w:rPr>
              <w:t>Zhotovitel:</w:t>
            </w:r>
          </w:p>
          <w:p w14:paraId="370ADB1B" w14:textId="77777777" w:rsidR="00B03811" w:rsidRPr="009E0550" w:rsidRDefault="00B03811" w:rsidP="007D56F3">
            <w:pPr>
              <w:rPr>
                <w:rFonts w:ascii="Calibri" w:hAnsi="Calibri"/>
                <w:sz w:val="22"/>
                <w:szCs w:val="22"/>
              </w:rPr>
            </w:pPr>
            <w:r w:rsidRPr="009E0550">
              <w:rPr>
                <w:rFonts w:ascii="Calibri" w:hAnsi="Calibri"/>
                <w:sz w:val="22"/>
                <w:szCs w:val="22"/>
                <w:highlight w:val="yellow"/>
              </w:rPr>
              <w:t>………………………..</w:t>
            </w:r>
          </w:p>
        </w:tc>
        <w:tc>
          <w:tcPr>
            <w:tcW w:w="4535" w:type="dxa"/>
            <w:gridSpan w:val="2"/>
            <w:vAlign w:val="center"/>
          </w:tcPr>
          <w:p w14:paraId="36847CE4" w14:textId="77777777" w:rsidR="00B03811" w:rsidRPr="009E0550" w:rsidRDefault="00B03811" w:rsidP="007D56F3">
            <w:pPr>
              <w:rPr>
                <w:rFonts w:ascii="Calibri" w:hAnsi="Calibri"/>
                <w:b/>
                <w:sz w:val="22"/>
                <w:szCs w:val="22"/>
              </w:rPr>
            </w:pPr>
            <w:r w:rsidRPr="009E0550">
              <w:rPr>
                <w:rFonts w:ascii="Calibri" w:hAnsi="Calibri"/>
                <w:b/>
                <w:sz w:val="22"/>
                <w:szCs w:val="22"/>
              </w:rPr>
              <w:t>Objednatel:</w:t>
            </w:r>
          </w:p>
          <w:p w14:paraId="13B807C1" w14:textId="77777777" w:rsidR="00B03811" w:rsidRPr="009E0550" w:rsidRDefault="00B03811" w:rsidP="007D56F3">
            <w:pPr>
              <w:rPr>
                <w:rFonts w:ascii="Calibri" w:hAnsi="Calibri"/>
                <w:sz w:val="22"/>
                <w:szCs w:val="22"/>
              </w:rPr>
            </w:pPr>
            <w:r w:rsidRPr="009E0550">
              <w:rPr>
                <w:rFonts w:ascii="Calibri" w:hAnsi="Calibri"/>
                <w:sz w:val="22"/>
                <w:szCs w:val="22"/>
              </w:rPr>
              <w:t>ČR – Státní úřad inspekce práce</w:t>
            </w:r>
          </w:p>
        </w:tc>
      </w:tr>
      <w:tr w:rsidR="00B03811" w:rsidRPr="009E0550" w14:paraId="5C894690" w14:textId="77777777" w:rsidTr="00436941">
        <w:trPr>
          <w:trHeight w:val="283"/>
        </w:trPr>
        <w:tc>
          <w:tcPr>
            <w:tcW w:w="1557" w:type="dxa"/>
          </w:tcPr>
          <w:p w14:paraId="3981A926" w14:textId="77777777" w:rsidR="00B03811" w:rsidRPr="009E0550" w:rsidRDefault="00B03811" w:rsidP="007D56F3">
            <w:pPr>
              <w:rPr>
                <w:rFonts w:ascii="Calibri" w:hAnsi="Calibri"/>
                <w:sz w:val="22"/>
                <w:szCs w:val="22"/>
              </w:rPr>
            </w:pPr>
            <w:r w:rsidRPr="009E0550">
              <w:rPr>
                <w:rFonts w:ascii="Calibri" w:hAnsi="Calibri"/>
                <w:sz w:val="22"/>
                <w:szCs w:val="22"/>
              </w:rPr>
              <w:t>Místo, datum</w:t>
            </w:r>
          </w:p>
        </w:tc>
        <w:tc>
          <w:tcPr>
            <w:tcW w:w="2976" w:type="dxa"/>
          </w:tcPr>
          <w:p w14:paraId="3E42DED0" w14:textId="77777777" w:rsidR="00B03811" w:rsidRPr="009E0550" w:rsidRDefault="00B03811" w:rsidP="007D56F3">
            <w:pPr>
              <w:rPr>
                <w:rFonts w:ascii="Calibri" w:hAnsi="Calibri"/>
                <w:sz w:val="22"/>
                <w:szCs w:val="22"/>
              </w:rPr>
            </w:pPr>
            <w:r w:rsidRPr="009E0550">
              <w:rPr>
                <w:rFonts w:ascii="Calibri" w:hAnsi="Calibri"/>
                <w:sz w:val="22"/>
                <w:szCs w:val="22"/>
                <w:highlight w:val="yellow"/>
              </w:rPr>
              <w:t>………………..</w:t>
            </w:r>
          </w:p>
        </w:tc>
        <w:tc>
          <w:tcPr>
            <w:tcW w:w="1438" w:type="dxa"/>
          </w:tcPr>
          <w:p w14:paraId="266A9A65" w14:textId="77777777" w:rsidR="00B03811" w:rsidRPr="009E0550" w:rsidRDefault="00B03811" w:rsidP="007D56F3">
            <w:pPr>
              <w:rPr>
                <w:rFonts w:ascii="Calibri" w:hAnsi="Calibri"/>
                <w:sz w:val="22"/>
                <w:szCs w:val="22"/>
              </w:rPr>
            </w:pPr>
            <w:r w:rsidRPr="009E0550">
              <w:rPr>
                <w:rFonts w:ascii="Calibri" w:hAnsi="Calibri"/>
                <w:sz w:val="22"/>
                <w:szCs w:val="22"/>
              </w:rPr>
              <w:t>Místo, datum</w:t>
            </w:r>
          </w:p>
        </w:tc>
        <w:tc>
          <w:tcPr>
            <w:tcW w:w="3097" w:type="dxa"/>
          </w:tcPr>
          <w:p w14:paraId="62B1DD72" w14:textId="77777777" w:rsidR="00B03811" w:rsidRPr="009E0550" w:rsidRDefault="00B03811" w:rsidP="007D56F3">
            <w:pPr>
              <w:rPr>
                <w:rFonts w:ascii="Calibri" w:hAnsi="Calibri"/>
                <w:sz w:val="22"/>
                <w:szCs w:val="22"/>
              </w:rPr>
            </w:pPr>
            <w:r w:rsidRPr="009E0550">
              <w:rPr>
                <w:rFonts w:ascii="Calibri" w:hAnsi="Calibri"/>
                <w:sz w:val="22"/>
                <w:szCs w:val="22"/>
              </w:rPr>
              <w:t>V Opavě …………………….</w:t>
            </w:r>
          </w:p>
        </w:tc>
      </w:tr>
      <w:tr w:rsidR="00B03811" w:rsidRPr="009E0550" w14:paraId="0F2EB050" w14:textId="77777777" w:rsidTr="00436941">
        <w:trPr>
          <w:trHeight w:val="283"/>
        </w:trPr>
        <w:tc>
          <w:tcPr>
            <w:tcW w:w="1557" w:type="dxa"/>
          </w:tcPr>
          <w:p w14:paraId="1964EE96" w14:textId="77777777" w:rsidR="00B03811" w:rsidRPr="009E0550" w:rsidRDefault="00B03811" w:rsidP="007D56F3">
            <w:pPr>
              <w:rPr>
                <w:rFonts w:ascii="Calibri" w:hAnsi="Calibri"/>
                <w:sz w:val="22"/>
                <w:szCs w:val="22"/>
              </w:rPr>
            </w:pPr>
            <w:r w:rsidRPr="009E0550">
              <w:rPr>
                <w:rFonts w:ascii="Calibri" w:hAnsi="Calibri"/>
                <w:sz w:val="22"/>
                <w:szCs w:val="22"/>
              </w:rPr>
              <w:t>Jméno</w:t>
            </w:r>
          </w:p>
        </w:tc>
        <w:tc>
          <w:tcPr>
            <w:tcW w:w="2976" w:type="dxa"/>
          </w:tcPr>
          <w:p w14:paraId="5021B606" w14:textId="77777777" w:rsidR="00B03811" w:rsidRPr="009E0550" w:rsidRDefault="00B03811" w:rsidP="007D56F3">
            <w:pPr>
              <w:rPr>
                <w:rFonts w:ascii="Calibri" w:hAnsi="Calibri"/>
                <w:sz w:val="22"/>
                <w:szCs w:val="22"/>
              </w:rPr>
            </w:pPr>
            <w:r w:rsidRPr="009E0550">
              <w:rPr>
                <w:rFonts w:ascii="Calibri" w:hAnsi="Calibri"/>
                <w:sz w:val="22"/>
                <w:szCs w:val="22"/>
                <w:highlight w:val="yellow"/>
              </w:rPr>
              <w:t>………………..</w:t>
            </w:r>
          </w:p>
        </w:tc>
        <w:tc>
          <w:tcPr>
            <w:tcW w:w="1438" w:type="dxa"/>
          </w:tcPr>
          <w:p w14:paraId="3850F399" w14:textId="77777777" w:rsidR="00B03811" w:rsidRPr="009E0550" w:rsidRDefault="00B03811" w:rsidP="007D56F3">
            <w:pPr>
              <w:rPr>
                <w:rFonts w:ascii="Calibri" w:hAnsi="Calibri"/>
                <w:sz w:val="22"/>
                <w:szCs w:val="22"/>
              </w:rPr>
            </w:pPr>
            <w:r w:rsidRPr="009E0550">
              <w:rPr>
                <w:rFonts w:ascii="Calibri" w:hAnsi="Calibri"/>
                <w:sz w:val="22"/>
                <w:szCs w:val="22"/>
              </w:rPr>
              <w:t>Jméno</w:t>
            </w:r>
          </w:p>
        </w:tc>
        <w:tc>
          <w:tcPr>
            <w:tcW w:w="3097" w:type="dxa"/>
          </w:tcPr>
          <w:p w14:paraId="149E123F" w14:textId="2E37E826" w:rsidR="00B03811" w:rsidRPr="009E0550" w:rsidRDefault="009E0550" w:rsidP="007D56F3">
            <w:pPr>
              <w:rPr>
                <w:rFonts w:ascii="Calibri" w:hAnsi="Calibri"/>
                <w:sz w:val="22"/>
                <w:szCs w:val="22"/>
              </w:rPr>
            </w:pPr>
            <w:r>
              <w:rPr>
                <w:rFonts w:ascii="Calibri" w:hAnsi="Calibri"/>
                <w:sz w:val="22"/>
                <w:szCs w:val="22"/>
              </w:rPr>
              <w:t>Ing. Martin Melecký</w:t>
            </w:r>
          </w:p>
        </w:tc>
      </w:tr>
      <w:tr w:rsidR="00B03811" w:rsidRPr="009E0550" w14:paraId="2E3878AC" w14:textId="77777777" w:rsidTr="00436941">
        <w:trPr>
          <w:trHeight w:val="568"/>
        </w:trPr>
        <w:tc>
          <w:tcPr>
            <w:tcW w:w="1557" w:type="dxa"/>
          </w:tcPr>
          <w:p w14:paraId="0D2EB419" w14:textId="77777777" w:rsidR="00B03811" w:rsidRPr="009E0550" w:rsidRDefault="00B03811" w:rsidP="007D56F3">
            <w:pPr>
              <w:rPr>
                <w:rFonts w:ascii="Calibri" w:hAnsi="Calibri"/>
                <w:sz w:val="22"/>
                <w:szCs w:val="22"/>
              </w:rPr>
            </w:pPr>
            <w:r w:rsidRPr="009E0550">
              <w:rPr>
                <w:rFonts w:ascii="Calibri" w:hAnsi="Calibri"/>
                <w:sz w:val="22"/>
                <w:szCs w:val="22"/>
              </w:rPr>
              <w:t>Pozice</w:t>
            </w:r>
          </w:p>
        </w:tc>
        <w:tc>
          <w:tcPr>
            <w:tcW w:w="2976" w:type="dxa"/>
          </w:tcPr>
          <w:p w14:paraId="53BFDE0D" w14:textId="77777777" w:rsidR="00B03811" w:rsidRPr="009E0550" w:rsidRDefault="00B03811" w:rsidP="007D56F3">
            <w:pPr>
              <w:rPr>
                <w:rFonts w:ascii="Calibri" w:hAnsi="Calibri"/>
                <w:sz w:val="22"/>
                <w:szCs w:val="22"/>
              </w:rPr>
            </w:pPr>
            <w:r w:rsidRPr="009E0550">
              <w:rPr>
                <w:rFonts w:ascii="Calibri" w:hAnsi="Calibri"/>
                <w:sz w:val="22"/>
                <w:szCs w:val="22"/>
                <w:highlight w:val="yellow"/>
              </w:rPr>
              <w:t>………………..</w:t>
            </w:r>
          </w:p>
        </w:tc>
        <w:tc>
          <w:tcPr>
            <w:tcW w:w="1438" w:type="dxa"/>
          </w:tcPr>
          <w:p w14:paraId="02B670B1" w14:textId="77777777" w:rsidR="00B03811" w:rsidRPr="009E0550" w:rsidRDefault="00B03811" w:rsidP="007D56F3">
            <w:pPr>
              <w:rPr>
                <w:rFonts w:ascii="Calibri" w:hAnsi="Calibri"/>
                <w:sz w:val="22"/>
                <w:szCs w:val="22"/>
              </w:rPr>
            </w:pPr>
            <w:r w:rsidRPr="009E0550">
              <w:rPr>
                <w:rFonts w:ascii="Calibri" w:hAnsi="Calibri"/>
                <w:sz w:val="22"/>
                <w:szCs w:val="22"/>
              </w:rPr>
              <w:t>Pozice</w:t>
            </w:r>
          </w:p>
        </w:tc>
        <w:tc>
          <w:tcPr>
            <w:tcW w:w="3097" w:type="dxa"/>
          </w:tcPr>
          <w:p w14:paraId="2C0DF338" w14:textId="2A15E398" w:rsidR="00B03811" w:rsidRPr="009E0550" w:rsidRDefault="00B03811" w:rsidP="007D56F3">
            <w:pPr>
              <w:rPr>
                <w:rFonts w:ascii="Calibri" w:hAnsi="Calibri"/>
                <w:sz w:val="22"/>
                <w:szCs w:val="22"/>
              </w:rPr>
            </w:pPr>
            <w:r w:rsidRPr="009E0550">
              <w:rPr>
                <w:rFonts w:ascii="Calibri" w:hAnsi="Calibri"/>
                <w:sz w:val="22"/>
                <w:szCs w:val="22"/>
              </w:rPr>
              <w:t>Generální inspektor S</w:t>
            </w:r>
            <w:r w:rsidR="0054367B" w:rsidRPr="009E0550">
              <w:rPr>
                <w:rFonts w:ascii="Calibri" w:hAnsi="Calibri"/>
                <w:sz w:val="22"/>
                <w:szCs w:val="22"/>
              </w:rPr>
              <w:t>Ú</w:t>
            </w:r>
            <w:r w:rsidRPr="009E0550">
              <w:rPr>
                <w:rFonts w:ascii="Calibri" w:hAnsi="Calibri"/>
                <w:sz w:val="22"/>
                <w:szCs w:val="22"/>
              </w:rPr>
              <w:t>IP</w:t>
            </w:r>
          </w:p>
        </w:tc>
      </w:tr>
      <w:tr w:rsidR="00B03811" w:rsidRPr="009E0550" w14:paraId="3BB64C89" w14:textId="77777777" w:rsidTr="00436941">
        <w:trPr>
          <w:trHeight w:val="1133"/>
        </w:trPr>
        <w:tc>
          <w:tcPr>
            <w:tcW w:w="4533" w:type="dxa"/>
            <w:gridSpan w:val="2"/>
            <w:vAlign w:val="center"/>
          </w:tcPr>
          <w:p w14:paraId="477A3A59" w14:textId="77777777" w:rsidR="00B03811" w:rsidRPr="009E0550" w:rsidRDefault="00B03811" w:rsidP="007D56F3">
            <w:pPr>
              <w:rPr>
                <w:rFonts w:ascii="Calibri" w:hAnsi="Calibri"/>
                <w:sz w:val="22"/>
                <w:szCs w:val="22"/>
              </w:rPr>
            </w:pPr>
            <w:r w:rsidRPr="009E0550">
              <w:rPr>
                <w:rFonts w:ascii="Calibri" w:hAnsi="Calibri"/>
                <w:sz w:val="22"/>
                <w:szCs w:val="22"/>
              </w:rPr>
              <w:t>Podpis</w:t>
            </w:r>
          </w:p>
          <w:p w14:paraId="76BA3816" w14:textId="6AAC3691" w:rsidR="00B03811" w:rsidRPr="009E0550" w:rsidRDefault="00B03811" w:rsidP="007D56F3">
            <w:pPr>
              <w:rPr>
                <w:rFonts w:ascii="Calibri" w:hAnsi="Calibri"/>
                <w:sz w:val="22"/>
                <w:szCs w:val="22"/>
              </w:rPr>
            </w:pPr>
          </w:p>
          <w:p w14:paraId="6BB6543B" w14:textId="77777777" w:rsidR="00AA1FC8" w:rsidRPr="009E0550" w:rsidRDefault="00AA1FC8" w:rsidP="007D56F3">
            <w:pPr>
              <w:rPr>
                <w:rFonts w:ascii="Calibri" w:hAnsi="Calibri"/>
                <w:sz w:val="22"/>
                <w:szCs w:val="22"/>
              </w:rPr>
            </w:pPr>
          </w:p>
          <w:p w14:paraId="6106A2B2" w14:textId="77777777" w:rsidR="00B03811" w:rsidRPr="009E0550" w:rsidRDefault="00B03811" w:rsidP="007D56F3">
            <w:pPr>
              <w:jc w:val="center"/>
              <w:rPr>
                <w:rFonts w:ascii="Calibri" w:hAnsi="Calibri"/>
                <w:sz w:val="22"/>
                <w:szCs w:val="22"/>
              </w:rPr>
            </w:pPr>
            <w:r w:rsidRPr="009E0550">
              <w:rPr>
                <w:rFonts w:ascii="Calibri" w:hAnsi="Calibri"/>
                <w:sz w:val="22"/>
                <w:szCs w:val="22"/>
                <w:highlight w:val="yellow"/>
              </w:rPr>
              <w:t>……………………………………………….</w:t>
            </w:r>
          </w:p>
        </w:tc>
        <w:tc>
          <w:tcPr>
            <w:tcW w:w="4535" w:type="dxa"/>
            <w:gridSpan w:val="2"/>
            <w:vAlign w:val="center"/>
          </w:tcPr>
          <w:p w14:paraId="569C667F" w14:textId="77777777" w:rsidR="00B03811" w:rsidRPr="009E0550" w:rsidRDefault="00B03811" w:rsidP="007D56F3">
            <w:pPr>
              <w:rPr>
                <w:rFonts w:ascii="Calibri" w:hAnsi="Calibri"/>
                <w:sz w:val="22"/>
                <w:szCs w:val="22"/>
              </w:rPr>
            </w:pPr>
            <w:r w:rsidRPr="009E0550">
              <w:rPr>
                <w:rFonts w:ascii="Calibri" w:hAnsi="Calibri"/>
                <w:sz w:val="22"/>
                <w:szCs w:val="22"/>
              </w:rPr>
              <w:t>Podpis</w:t>
            </w:r>
          </w:p>
          <w:p w14:paraId="4914FC30" w14:textId="4CCA496E" w:rsidR="00B03811" w:rsidRPr="009E0550" w:rsidRDefault="00B03811" w:rsidP="007D56F3">
            <w:pPr>
              <w:rPr>
                <w:rFonts w:ascii="Calibri" w:hAnsi="Calibri"/>
                <w:sz w:val="22"/>
                <w:szCs w:val="22"/>
              </w:rPr>
            </w:pPr>
          </w:p>
          <w:p w14:paraId="076FCD51" w14:textId="77777777" w:rsidR="00AA1FC8" w:rsidRPr="009E0550" w:rsidRDefault="00AA1FC8" w:rsidP="007D56F3">
            <w:pPr>
              <w:rPr>
                <w:rFonts w:ascii="Calibri" w:hAnsi="Calibri"/>
                <w:sz w:val="22"/>
                <w:szCs w:val="22"/>
              </w:rPr>
            </w:pPr>
          </w:p>
          <w:p w14:paraId="50CBF657" w14:textId="77777777" w:rsidR="00B03811" w:rsidRPr="009E0550" w:rsidRDefault="00B03811" w:rsidP="007D56F3">
            <w:pPr>
              <w:jc w:val="center"/>
              <w:rPr>
                <w:rFonts w:ascii="Calibri" w:hAnsi="Calibri"/>
                <w:sz w:val="22"/>
                <w:szCs w:val="22"/>
              </w:rPr>
            </w:pPr>
            <w:r w:rsidRPr="009E0550">
              <w:rPr>
                <w:rFonts w:ascii="Calibri" w:hAnsi="Calibri"/>
                <w:sz w:val="22"/>
                <w:szCs w:val="22"/>
              </w:rPr>
              <w:t>……………………………………………….</w:t>
            </w:r>
          </w:p>
        </w:tc>
      </w:tr>
    </w:tbl>
    <w:p w14:paraId="0C413F76" w14:textId="77777777" w:rsidR="00BA246E" w:rsidRPr="006C2F0F" w:rsidRDefault="00BA246E" w:rsidP="007D56F3">
      <w:pPr>
        <w:spacing w:line="240" w:lineRule="auto"/>
        <w:ind w:left="567" w:hanging="567"/>
        <w:rPr>
          <w:rFonts w:asciiTheme="minorHAnsi" w:hAnsiTheme="minorHAnsi" w:cstheme="minorHAnsi"/>
          <w:b/>
          <w:sz w:val="22"/>
          <w:szCs w:val="22"/>
          <w:highlight w:val="green"/>
        </w:rPr>
      </w:pPr>
    </w:p>
    <w:p w14:paraId="3E2C487E" w14:textId="3C32A7F3" w:rsidR="00C37C31" w:rsidRPr="006C2F0F" w:rsidRDefault="00C37C31" w:rsidP="007D56F3">
      <w:pPr>
        <w:widowControl/>
        <w:adjustRightInd/>
        <w:spacing w:line="240" w:lineRule="auto"/>
        <w:jc w:val="left"/>
        <w:textAlignment w:val="auto"/>
        <w:rPr>
          <w:rFonts w:asciiTheme="minorHAnsi" w:hAnsiTheme="minorHAnsi" w:cstheme="minorHAnsi"/>
          <w:b/>
          <w:sz w:val="22"/>
          <w:szCs w:val="22"/>
          <w:highlight w:val="green"/>
        </w:rPr>
      </w:pPr>
      <w:r w:rsidRPr="006C2F0F">
        <w:rPr>
          <w:rFonts w:asciiTheme="minorHAnsi" w:hAnsiTheme="minorHAnsi" w:cstheme="minorHAnsi"/>
          <w:b/>
          <w:sz w:val="22"/>
          <w:szCs w:val="22"/>
          <w:highlight w:val="green"/>
        </w:rPr>
        <w:br w:type="page"/>
      </w:r>
    </w:p>
    <w:p w14:paraId="4B859E2B" w14:textId="5AB00015" w:rsidR="00A0133A" w:rsidRPr="00665C81" w:rsidRDefault="009314E1"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jc w:val="right"/>
        <w:rPr>
          <w:rFonts w:asciiTheme="minorHAnsi" w:hAnsiTheme="minorHAnsi" w:cstheme="minorHAnsi"/>
          <w:sz w:val="22"/>
          <w:szCs w:val="22"/>
        </w:rPr>
      </w:pPr>
      <w:r w:rsidRPr="00665C81">
        <w:rPr>
          <w:rFonts w:asciiTheme="minorHAnsi" w:hAnsiTheme="minorHAnsi" w:cstheme="minorHAnsi"/>
          <w:sz w:val="22"/>
          <w:szCs w:val="22"/>
        </w:rPr>
        <w:lastRenderedPageBreak/>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00A0133A" w:rsidRPr="00665C81">
        <w:rPr>
          <w:rFonts w:asciiTheme="minorHAnsi" w:hAnsiTheme="minorHAnsi" w:cstheme="minorHAnsi"/>
          <w:sz w:val="22"/>
          <w:szCs w:val="22"/>
        </w:rPr>
        <w:t xml:space="preserve">Příloha č. </w:t>
      </w:r>
      <w:r w:rsidR="00A54416" w:rsidRPr="00665C81">
        <w:rPr>
          <w:rFonts w:asciiTheme="minorHAnsi" w:hAnsiTheme="minorHAnsi" w:cstheme="minorHAnsi"/>
          <w:sz w:val="22"/>
          <w:szCs w:val="22"/>
        </w:rPr>
        <w:t>2</w:t>
      </w:r>
      <w:r w:rsidR="00A0133A" w:rsidRPr="00665C81">
        <w:rPr>
          <w:rFonts w:asciiTheme="minorHAnsi" w:hAnsiTheme="minorHAnsi" w:cstheme="minorHAnsi"/>
          <w:sz w:val="22"/>
          <w:szCs w:val="22"/>
        </w:rPr>
        <w:t xml:space="preserve"> </w:t>
      </w:r>
      <w:r w:rsidR="00E5059D" w:rsidRPr="00665C81">
        <w:rPr>
          <w:rFonts w:asciiTheme="minorHAnsi" w:hAnsiTheme="minorHAnsi" w:cstheme="minorHAnsi"/>
          <w:sz w:val="22"/>
          <w:szCs w:val="22"/>
        </w:rPr>
        <w:t>S</w:t>
      </w:r>
      <w:r w:rsidR="00A0133A" w:rsidRPr="00665C81">
        <w:rPr>
          <w:rFonts w:asciiTheme="minorHAnsi" w:hAnsiTheme="minorHAnsi" w:cstheme="minorHAnsi"/>
          <w:sz w:val="22"/>
          <w:szCs w:val="22"/>
        </w:rPr>
        <w:t>mlouvy</w:t>
      </w:r>
    </w:p>
    <w:p w14:paraId="76B3FCC0" w14:textId="447EB229" w:rsidR="00576F2C" w:rsidRPr="00665C81" w:rsidRDefault="00576F2C"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240" w:line="240" w:lineRule="auto"/>
        <w:ind w:left="567" w:hanging="567"/>
        <w:jc w:val="center"/>
        <w:rPr>
          <w:rFonts w:asciiTheme="minorHAnsi" w:hAnsiTheme="minorHAnsi" w:cstheme="minorHAnsi"/>
          <w:b/>
          <w:sz w:val="48"/>
          <w:szCs w:val="22"/>
        </w:rPr>
      </w:pPr>
      <w:r w:rsidRPr="00665C81">
        <w:rPr>
          <w:rFonts w:asciiTheme="minorHAnsi" w:hAnsiTheme="minorHAnsi" w:cstheme="minorHAnsi"/>
          <w:b/>
          <w:sz w:val="48"/>
          <w:szCs w:val="22"/>
        </w:rPr>
        <w:t>PLNÁ MOC</w:t>
      </w:r>
    </w:p>
    <w:p w14:paraId="5D279DBD" w14:textId="77777777" w:rsidR="008958B8" w:rsidRPr="00665C81" w:rsidRDefault="008958B8"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p>
    <w:p w14:paraId="654E0031" w14:textId="77777777" w:rsidR="008958B8" w:rsidRPr="00665C81" w:rsidRDefault="008958B8"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r w:rsidRPr="00665C81">
        <w:rPr>
          <w:rFonts w:asciiTheme="minorHAnsi" w:hAnsiTheme="minorHAnsi" w:cstheme="minorHAnsi"/>
          <w:sz w:val="22"/>
          <w:szCs w:val="22"/>
        </w:rPr>
        <w:t>Objednatel</w:t>
      </w:r>
    </w:p>
    <w:p w14:paraId="7C6A3409" w14:textId="77777777" w:rsidR="008958B8" w:rsidRPr="00665C81" w:rsidRDefault="008958B8"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r w:rsidRPr="00665C81">
        <w:rPr>
          <w:rFonts w:asciiTheme="minorHAnsi" w:hAnsiTheme="minorHAnsi" w:cstheme="minorHAnsi"/>
          <w:sz w:val="22"/>
          <w:szCs w:val="22"/>
        </w:rPr>
        <w:t>ČR – Státní úřad inspekce práce, Kolářská 451/13, 746 01 Opava</w:t>
      </w:r>
    </w:p>
    <w:p w14:paraId="115B2E1D" w14:textId="29DCC014" w:rsidR="008958B8" w:rsidRPr="00665C81" w:rsidRDefault="008958B8"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r w:rsidRPr="00665C81">
        <w:rPr>
          <w:rFonts w:asciiTheme="minorHAnsi" w:hAnsiTheme="minorHAnsi" w:cstheme="minorHAnsi"/>
          <w:sz w:val="22"/>
          <w:szCs w:val="22"/>
        </w:rPr>
        <w:t xml:space="preserve">Zastoupený: </w:t>
      </w:r>
      <w:r w:rsidR="00665C81" w:rsidRPr="00665C81">
        <w:rPr>
          <w:rFonts w:asciiTheme="minorHAnsi" w:hAnsiTheme="minorHAnsi" w:cstheme="minorHAnsi"/>
          <w:sz w:val="22"/>
          <w:szCs w:val="22"/>
        </w:rPr>
        <w:t>Ing. Martin Meleckým</w:t>
      </w:r>
      <w:r w:rsidRPr="00665C81">
        <w:rPr>
          <w:rFonts w:asciiTheme="minorHAnsi" w:hAnsiTheme="minorHAnsi" w:cstheme="minorHAnsi"/>
          <w:sz w:val="22"/>
          <w:szCs w:val="22"/>
        </w:rPr>
        <w:t>, generálním inspektorem SÚIP</w:t>
      </w:r>
    </w:p>
    <w:p w14:paraId="7204D74A" w14:textId="73C52503" w:rsidR="008958B8" w:rsidRPr="00665C81" w:rsidRDefault="008958B8"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r w:rsidRPr="00665C81">
        <w:rPr>
          <w:rFonts w:asciiTheme="minorHAnsi" w:hAnsiTheme="minorHAnsi" w:cstheme="minorHAnsi"/>
          <w:sz w:val="22"/>
          <w:szCs w:val="22"/>
        </w:rPr>
        <w:t>IČ: 750 46 962</w:t>
      </w:r>
    </w:p>
    <w:p w14:paraId="40348C63" w14:textId="77777777" w:rsidR="002B01E7" w:rsidRPr="00665C81" w:rsidRDefault="002B01E7"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p>
    <w:p w14:paraId="3AFA7E3E" w14:textId="77777777" w:rsidR="002B01E7" w:rsidRPr="00665C81" w:rsidRDefault="00B9070B"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r w:rsidRPr="00665C81">
        <w:rPr>
          <w:rFonts w:asciiTheme="minorHAnsi" w:hAnsiTheme="minorHAnsi" w:cstheme="minorHAnsi"/>
          <w:sz w:val="22"/>
          <w:szCs w:val="22"/>
        </w:rPr>
        <w:t>dále jen Objednatel</w:t>
      </w:r>
    </w:p>
    <w:p w14:paraId="36C9E6EB" w14:textId="77777777" w:rsidR="00B9070B" w:rsidRPr="00665C81" w:rsidRDefault="00B9070B"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b/>
          <w:sz w:val="22"/>
          <w:szCs w:val="22"/>
        </w:rPr>
      </w:pPr>
    </w:p>
    <w:p w14:paraId="7AAC8967" w14:textId="77777777" w:rsidR="002B01E7" w:rsidRPr="00665C81" w:rsidRDefault="002B01E7"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b/>
          <w:sz w:val="24"/>
          <w:szCs w:val="22"/>
        </w:rPr>
      </w:pPr>
      <w:r w:rsidRPr="00665C81">
        <w:rPr>
          <w:rFonts w:asciiTheme="minorHAnsi" w:hAnsiTheme="minorHAnsi" w:cstheme="minorHAnsi"/>
          <w:b/>
          <w:sz w:val="24"/>
          <w:szCs w:val="22"/>
        </w:rPr>
        <w:t>Zplnomocňuje</w:t>
      </w:r>
    </w:p>
    <w:p w14:paraId="482031EC" w14:textId="77777777" w:rsidR="002B01E7" w:rsidRPr="00665C81" w:rsidRDefault="002B01E7"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b/>
          <w:sz w:val="22"/>
          <w:szCs w:val="22"/>
        </w:rPr>
      </w:pPr>
    </w:p>
    <w:p w14:paraId="16280E2B" w14:textId="77777777" w:rsidR="002B01E7" w:rsidRPr="00665C81" w:rsidRDefault="002B01E7"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b/>
          <w:sz w:val="22"/>
          <w:szCs w:val="22"/>
        </w:rPr>
      </w:pPr>
    </w:p>
    <w:p w14:paraId="19B43C86" w14:textId="1A9200B3" w:rsidR="002B01E7" w:rsidRPr="00665C81" w:rsidRDefault="00B9070B"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r w:rsidRPr="00665C81">
        <w:rPr>
          <w:rFonts w:asciiTheme="minorHAnsi" w:hAnsiTheme="minorHAnsi" w:cstheme="minorHAnsi"/>
          <w:sz w:val="22"/>
          <w:szCs w:val="22"/>
        </w:rPr>
        <w:t>Zhotovitel</w:t>
      </w:r>
      <w:r w:rsidR="00786BE4" w:rsidRPr="00665C81">
        <w:rPr>
          <w:rFonts w:asciiTheme="minorHAnsi" w:hAnsiTheme="minorHAnsi" w:cstheme="minorHAnsi"/>
          <w:sz w:val="22"/>
          <w:szCs w:val="22"/>
        </w:rPr>
        <w:t>e</w:t>
      </w:r>
      <w:r w:rsidR="000F5988" w:rsidRPr="00665C81">
        <w:rPr>
          <w:rFonts w:asciiTheme="minorHAnsi" w:hAnsiTheme="minorHAnsi" w:cstheme="minorHAnsi"/>
          <w:sz w:val="22"/>
          <w:szCs w:val="22"/>
        </w:rPr>
        <w:t>:</w:t>
      </w:r>
      <w:r w:rsidR="00A0133A" w:rsidRPr="00665C81">
        <w:rPr>
          <w:rFonts w:asciiTheme="minorHAnsi" w:hAnsiTheme="minorHAnsi" w:cstheme="minorHAnsi"/>
          <w:sz w:val="22"/>
          <w:szCs w:val="22"/>
        </w:rPr>
        <w:tab/>
        <w:t>……………………………………………………………………</w:t>
      </w:r>
    </w:p>
    <w:p w14:paraId="32829D4C" w14:textId="5F8ED590" w:rsidR="002B01E7" w:rsidRPr="00665C81" w:rsidRDefault="002B01E7"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r w:rsidRPr="00665C81">
        <w:rPr>
          <w:rFonts w:asciiTheme="minorHAnsi" w:hAnsiTheme="minorHAnsi" w:cstheme="minorHAnsi"/>
          <w:sz w:val="22"/>
          <w:szCs w:val="22"/>
        </w:rPr>
        <w:t>S</w:t>
      </w:r>
      <w:r w:rsidR="000F5988" w:rsidRPr="00665C81">
        <w:rPr>
          <w:rFonts w:asciiTheme="minorHAnsi" w:hAnsiTheme="minorHAnsi" w:cstheme="minorHAnsi"/>
          <w:sz w:val="22"/>
          <w:szCs w:val="22"/>
        </w:rPr>
        <w:t>ídlo:</w:t>
      </w:r>
      <w:r w:rsidR="008C7A85" w:rsidRPr="00665C81">
        <w:rPr>
          <w:rFonts w:asciiTheme="minorHAnsi" w:hAnsiTheme="minorHAnsi" w:cstheme="minorHAnsi"/>
          <w:sz w:val="22"/>
          <w:szCs w:val="22"/>
        </w:rPr>
        <w:tab/>
      </w:r>
      <w:r w:rsidR="008C7A85" w:rsidRPr="00665C81">
        <w:rPr>
          <w:rFonts w:asciiTheme="minorHAnsi" w:hAnsiTheme="minorHAnsi" w:cstheme="minorHAnsi"/>
          <w:sz w:val="22"/>
          <w:szCs w:val="22"/>
        </w:rPr>
        <w:tab/>
      </w:r>
      <w:r w:rsidR="008C7A85" w:rsidRPr="00665C81">
        <w:rPr>
          <w:rFonts w:asciiTheme="minorHAnsi" w:hAnsiTheme="minorHAnsi" w:cstheme="minorHAnsi"/>
          <w:sz w:val="22"/>
          <w:szCs w:val="22"/>
        </w:rPr>
        <w:tab/>
      </w:r>
      <w:r w:rsidR="00A0133A" w:rsidRPr="00665C81">
        <w:rPr>
          <w:rFonts w:asciiTheme="minorHAnsi" w:hAnsiTheme="minorHAnsi" w:cstheme="minorHAnsi"/>
          <w:sz w:val="22"/>
          <w:szCs w:val="22"/>
        </w:rPr>
        <w:t>……………………………………………………………………</w:t>
      </w:r>
      <w:r w:rsidR="000F5988" w:rsidRPr="00665C81">
        <w:rPr>
          <w:rFonts w:asciiTheme="minorHAnsi" w:hAnsiTheme="minorHAnsi" w:cstheme="minorHAnsi"/>
          <w:sz w:val="22"/>
          <w:szCs w:val="22"/>
        </w:rPr>
        <w:tab/>
      </w:r>
    </w:p>
    <w:p w14:paraId="57D9446D" w14:textId="70BEB767" w:rsidR="000F5988" w:rsidRPr="00665C81" w:rsidRDefault="00045242"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r w:rsidRPr="00665C81">
        <w:rPr>
          <w:rFonts w:asciiTheme="minorHAnsi" w:hAnsiTheme="minorHAnsi" w:cstheme="minorHAnsi"/>
          <w:sz w:val="22"/>
          <w:szCs w:val="22"/>
        </w:rPr>
        <w:t>Zastoupen</w:t>
      </w:r>
      <w:r w:rsidR="002B01E7" w:rsidRPr="00665C81">
        <w:rPr>
          <w:rFonts w:asciiTheme="minorHAnsi" w:hAnsiTheme="minorHAnsi" w:cstheme="minorHAnsi"/>
          <w:sz w:val="22"/>
          <w:szCs w:val="22"/>
        </w:rPr>
        <w:t>:</w:t>
      </w:r>
      <w:r w:rsidR="008C7A85" w:rsidRPr="00665C81">
        <w:rPr>
          <w:rFonts w:asciiTheme="minorHAnsi" w:hAnsiTheme="minorHAnsi" w:cstheme="minorHAnsi"/>
          <w:sz w:val="22"/>
          <w:szCs w:val="22"/>
        </w:rPr>
        <w:tab/>
      </w:r>
      <w:r w:rsidR="00A0133A" w:rsidRPr="00665C81">
        <w:rPr>
          <w:rFonts w:asciiTheme="minorHAnsi" w:hAnsiTheme="minorHAnsi" w:cstheme="minorHAnsi"/>
          <w:sz w:val="22"/>
          <w:szCs w:val="22"/>
        </w:rPr>
        <w:t>……………………………………………………………………</w:t>
      </w:r>
      <w:r w:rsidR="002B01E7" w:rsidRPr="00665C81">
        <w:rPr>
          <w:rFonts w:asciiTheme="minorHAnsi" w:hAnsiTheme="minorHAnsi" w:cstheme="minorHAnsi"/>
          <w:sz w:val="22"/>
          <w:szCs w:val="22"/>
        </w:rPr>
        <w:tab/>
      </w:r>
    </w:p>
    <w:p w14:paraId="4522DEF1" w14:textId="2EC25835" w:rsidR="002B01E7" w:rsidRPr="00665C81" w:rsidRDefault="000F5988"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r w:rsidRPr="00665C81">
        <w:rPr>
          <w:rFonts w:asciiTheme="minorHAnsi" w:hAnsiTheme="minorHAnsi" w:cstheme="minorHAnsi"/>
          <w:sz w:val="22"/>
          <w:szCs w:val="22"/>
        </w:rPr>
        <w:tab/>
      </w:r>
      <w:r w:rsidR="002B01E7" w:rsidRPr="00665C81">
        <w:rPr>
          <w:rFonts w:asciiTheme="minorHAnsi" w:hAnsiTheme="minorHAnsi" w:cstheme="minorHAnsi"/>
          <w:sz w:val="22"/>
          <w:szCs w:val="22"/>
        </w:rPr>
        <w:t>IČ:</w:t>
      </w:r>
      <w:r w:rsidR="008C7A85" w:rsidRPr="00665C81">
        <w:rPr>
          <w:rFonts w:asciiTheme="minorHAnsi" w:hAnsiTheme="minorHAnsi" w:cstheme="minorHAnsi"/>
          <w:sz w:val="22"/>
          <w:szCs w:val="22"/>
        </w:rPr>
        <w:tab/>
      </w:r>
      <w:r w:rsidR="008C7A85" w:rsidRPr="00665C81">
        <w:rPr>
          <w:rFonts w:asciiTheme="minorHAnsi" w:hAnsiTheme="minorHAnsi" w:cstheme="minorHAnsi"/>
          <w:sz w:val="22"/>
          <w:szCs w:val="22"/>
        </w:rPr>
        <w:tab/>
      </w:r>
      <w:r w:rsidR="008C7A85" w:rsidRPr="00665C81">
        <w:rPr>
          <w:rFonts w:asciiTheme="minorHAnsi" w:hAnsiTheme="minorHAnsi" w:cstheme="minorHAnsi"/>
          <w:sz w:val="22"/>
          <w:szCs w:val="22"/>
        </w:rPr>
        <w:tab/>
      </w:r>
      <w:r w:rsidR="008C7A85" w:rsidRPr="00665C81">
        <w:rPr>
          <w:rFonts w:asciiTheme="minorHAnsi" w:hAnsiTheme="minorHAnsi" w:cstheme="minorHAnsi"/>
          <w:sz w:val="22"/>
          <w:szCs w:val="22"/>
        </w:rPr>
        <w:tab/>
      </w:r>
      <w:r w:rsidR="00A0133A" w:rsidRPr="00665C81">
        <w:rPr>
          <w:rFonts w:asciiTheme="minorHAnsi" w:hAnsiTheme="minorHAnsi" w:cstheme="minorHAnsi"/>
          <w:sz w:val="22"/>
          <w:szCs w:val="22"/>
        </w:rPr>
        <w:t>……………………………………………………………………</w:t>
      </w:r>
      <w:r w:rsidR="002B01E7" w:rsidRPr="00665C81">
        <w:rPr>
          <w:rFonts w:asciiTheme="minorHAnsi" w:hAnsiTheme="minorHAnsi" w:cstheme="minorHAnsi"/>
          <w:sz w:val="22"/>
          <w:szCs w:val="22"/>
        </w:rPr>
        <w:tab/>
      </w:r>
    </w:p>
    <w:p w14:paraId="6831FE5F" w14:textId="77777777" w:rsidR="002B01E7" w:rsidRPr="00665C81" w:rsidRDefault="002B01E7"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p>
    <w:p w14:paraId="60F8609F" w14:textId="77777777" w:rsidR="002B01E7" w:rsidRPr="00665C81" w:rsidRDefault="002B01E7"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7" w:hanging="567"/>
        <w:rPr>
          <w:rFonts w:asciiTheme="minorHAnsi" w:hAnsiTheme="minorHAnsi" w:cstheme="minorHAnsi"/>
          <w:sz w:val="22"/>
          <w:szCs w:val="22"/>
        </w:rPr>
      </w:pPr>
    </w:p>
    <w:p w14:paraId="4F944EAF" w14:textId="38C447F4" w:rsidR="008958B8" w:rsidRPr="00665C81" w:rsidRDefault="008958B8" w:rsidP="007D56F3">
      <w:p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120" w:line="288" w:lineRule="auto"/>
        <w:rPr>
          <w:rFonts w:asciiTheme="minorHAnsi" w:hAnsiTheme="minorHAnsi" w:cstheme="minorHAnsi"/>
          <w:sz w:val="22"/>
          <w:szCs w:val="22"/>
        </w:rPr>
      </w:pPr>
      <w:r w:rsidRPr="00665C81">
        <w:rPr>
          <w:rFonts w:asciiTheme="minorHAnsi" w:hAnsiTheme="minorHAnsi" w:cstheme="minorHAnsi"/>
          <w:sz w:val="22"/>
          <w:szCs w:val="22"/>
        </w:rPr>
        <w:t xml:space="preserve">k jednání jménem Objednatele a k jeho zastupování při právních jednáních, kterých je třeba pro zajištění </w:t>
      </w:r>
      <w:r w:rsidR="00DF62EB">
        <w:rPr>
          <w:rFonts w:asciiTheme="minorHAnsi" w:hAnsiTheme="minorHAnsi"/>
          <w:sz w:val="22"/>
          <w:szCs w:val="22"/>
        </w:rPr>
        <w:t>rozhodnutí o záměru</w:t>
      </w:r>
      <w:r w:rsidRPr="00665C81">
        <w:rPr>
          <w:rFonts w:asciiTheme="minorHAnsi" w:hAnsiTheme="minorHAnsi" w:cstheme="minorHAnsi"/>
          <w:sz w:val="22"/>
          <w:szCs w:val="22"/>
        </w:rPr>
        <w:t xml:space="preserve"> pro účely </w:t>
      </w:r>
      <w:r w:rsidR="00AD592F">
        <w:rPr>
          <w:rFonts w:asciiTheme="minorHAnsi" w:hAnsiTheme="minorHAnsi" w:cstheme="minorHAnsi"/>
          <w:sz w:val="22"/>
          <w:szCs w:val="22"/>
        </w:rPr>
        <w:t>stavby</w:t>
      </w:r>
      <w:r w:rsidRPr="00665C81">
        <w:rPr>
          <w:rFonts w:asciiTheme="minorHAnsi" w:hAnsiTheme="minorHAnsi" w:cstheme="minorHAnsi"/>
          <w:sz w:val="22"/>
          <w:szCs w:val="22"/>
        </w:rPr>
        <w:t xml:space="preserve"> „</w:t>
      </w:r>
      <w:r w:rsidR="00665C81" w:rsidRPr="00665C81">
        <w:rPr>
          <w:rFonts w:asciiTheme="minorHAnsi" w:hAnsiTheme="minorHAnsi" w:cstheme="minorHAnsi"/>
          <w:b/>
          <w:bCs/>
          <w:sz w:val="22"/>
          <w:szCs w:val="22"/>
        </w:rPr>
        <w:t xml:space="preserve">SÚIP - rekonstrukce školicího střediska - Zukalova </w:t>
      </w:r>
      <w:r w:rsidRPr="00665C81">
        <w:rPr>
          <w:rFonts w:asciiTheme="minorHAnsi" w:hAnsiTheme="minorHAnsi" w:cstheme="minorHAnsi"/>
          <w:b/>
          <w:sz w:val="22"/>
          <w:szCs w:val="22"/>
        </w:rPr>
        <w:t>“</w:t>
      </w:r>
      <w:r w:rsidRPr="00665C81">
        <w:rPr>
          <w:rFonts w:asciiTheme="minorHAnsi" w:hAnsiTheme="minorHAnsi" w:cstheme="minorHAnsi"/>
          <w:sz w:val="22"/>
          <w:szCs w:val="22"/>
        </w:rPr>
        <w:t>.</w:t>
      </w:r>
    </w:p>
    <w:p w14:paraId="079B7601" w14:textId="61FA97C6" w:rsidR="008958B8" w:rsidRPr="00665C81" w:rsidRDefault="008958B8" w:rsidP="007D56F3">
      <w:p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120" w:line="288" w:lineRule="auto"/>
        <w:rPr>
          <w:rFonts w:asciiTheme="minorHAnsi" w:hAnsiTheme="minorHAnsi" w:cstheme="minorHAnsi"/>
          <w:sz w:val="22"/>
          <w:szCs w:val="22"/>
        </w:rPr>
      </w:pPr>
      <w:r w:rsidRPr="00665C81">
        <w:rPr>
          <w:rFonts w:asciiTheme="minorHAnsi" w:hAnsiTheme="minorHAnsi" w:cstheme="minorHAnsi"/>
          <w:sz w:val="22"/>
          <w:szCs w:val="22"/>
        </w:rPr>
        <w:t xml:space="preserve">Zejména se jedná o podávání návrhů příslušným orgánům státní správy k zajištění správních rozhodnutí, získání všech potřebných podkladů, stanovisek, vyjádření a souhlasů potřebných pro uvedené správní řízení, nahlížení do příslušných správních spisů, podávaní ostatních návrhů a vyjádření jménem zmocnitele (tedy Objednatele), podání odvolání a jiných opravných prostředků a přebírání úřední korespondence jménem Objednatele. Dále k zastupování Objednatele při jednání s fyzickými </w:t>
      </w:r>
      <w:r w:rsidR="00895189" w:rsidRPr="00665C81">
        <w:rPr>
          <w:rFonts w:asciiTheme="minorHAnsi" w:hAnsiTheme="minorHAnsi" w:cstheme="minorHAnsi"/>
          <w:sz w:val="22"/>
          <w:szCs w:val="22"/>
        </w:rPr>
        <w:br/>
      </w:r>
      <w:r w:rsidRPr="00665C81">
        <w:rPr>
          <w:rFonts w:asciiTheme="minorHAnsi" w:hAnsiTheme="minorHAnsi" w:cstheme="minorHAnsi"/>
          <w:sz w:val="22"/>
          <w:szCs w:val="22"/>
        </w:rPr>
        <w:t xml:space="preserve">i právnickými osobami, orgány státní správy a samosprávy, se správci či majiteli inženýrských sítí, správci komunikací, toků a dalšími, s vlastníky nemovitostí dotčených </w:t>
      </w:r>
      <w:r w:rsidR="00AD592F">
        <w:rPr>
          <w:rFonts w:asciiTheme="minorHAnsi" w:hAnsiTheme="minorHAnsi" w:cstheme="minorHAnsi"/>
          <w:sz w:val="22"/>
          <w:szCs w:val="22"/>
        </w:rPr>
        <w:t>S</w:t>
      </w:r>
      <w:r w:rsidRPr="00665C81">
        <w:rPr>
          <w:rFonts w:asciiTheme="minorHAnsi" w:hAnsiTheme="minorHAnsi" w:cstheme="minorHAnsi"/>
          <w:sz w:val="22"/>
          <w:szCs w:val="22"/>
        </w:rPr>
        <w:t xml:space="preserve">tavbou ve smyslu zákona </w:t>
      </w:r>
      <w:r w:rsidR="00665C81">
        <w:rPr>
          <w:rFonts w:asciiTheme="minorHAnsi" w:hAnsiTheme="minorHAnsi" w:cstheme="minorHAnsi"/>
          <w:sz w:val="22"/>
          <w:szCs w:val="22"/>
        </w:rPr>
        <w:br/>
      </w:r>
      <w:r w:rsidRPr="00665C81">
        <w:rPr>
          <w:rFonts w:asciiTheme="minorHAnsi" w:hAnsiTheme="minorHAnsi" w:cstheme="minorHAnsi"/>
          <w:sz w:val="22"/>
          <w:szCs w:val="22"/>
        </w:rPr>
        <w:t xml:space="preserve">č. </w:t>
      </w:r>
      <w:r w:rsidR="000F4741">
        <w:rPr>
          <w:rFonts w:asciiTheme="minorHAnsi" w:hAnsiTheme="minorHAnsi" w:cstheme="minorHAnsi"/>
          <w:sz w:val="22"/>
          <w:szCs w:val="22"/>
        </w:rPr>
        <w:t>283/2021 Sb., stavební zákon</w:t>
      </w:r>
      <w:r w:rsidRPr="00665C81">
        <w:rPr>
          <w:rFonts w:asciiTheme="minorHAnsi" w:hAnsiTheme="minorHAnsi" w:cstheme="minorHAnsi"/>
          <w:sz w:val="22"/>
          <w:szCs w:val="22"/>
        </w:rPr>
        <w:t>, ve znění pozdějších předpisů, včetně právních předpisů s ním souvisejících.</w:t>
      </w:r>
    </w:p>
    <w:p w14:paraId="44D3C939" w14:textId="77777777" w:rsidR="00895189" w:rsidRPr="00665C81" w:rsidRDefault="00895189" w:rsidP="007D56F3">
      <w:p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120" w:line="288" w:lineRule="auto"/>
        <w:rPr>
          <w:rFonts w:asciiTheme="minorHAnsi" w:hAnsiTheme="minorHAnsi" w:cstheme="minorHAnsi"/>
          <w:sz w:val="22"/>
          <w:szCs w:val="22"/>
        </w:rPr>
      </w:pPr>
    </w:p>
    <w:p w14:paraId="2D5B5818" w14:textId="37317C55" w:rsidR="008958B8" w:rsidRPr="00665C81" w:rsidRDefault="008958B8" w:rsidP="007D56F3">
      <w:p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120" w:line="288" w:lineRule="auto"/>
        <w:rPr>
          <w:rFonts w:asciiTheme="minorHAnsi" w:hAnsiTheme="minorHAnsi" w:cstheme="minorHAnsi"/>
          <w:sz w:val="22"/>
          <w:szCs w:val="22"/>
        </w:rPr>
      </w:pPr>
      <w:r w:rsidRPr="00665C81">
        <w:rPr>
          <w:rFonts w:asciiTheme="minorHAnsi" w:hAnsiTheme="minorHAnsi" w:cstheme="minorHAnsi"/>
          <w:sz w:val="22"/>
          <w:szCs w:val="22"/>
        </w:rPr>
        <w:t xml:space="preserve">Za Zhotovitele je oprávněn jednat zaměstnanec </w:t>
      </w:r>
      <w:r w:rsidR="00786BE4" w:rsidRPr="00665C81">
        <w:rPr>
          <w:rFonts w:asciiTheme="minorHAnsi" w:hAnsiTheme="minorHAnsi" w:cstheme="minorHAnsi"/>
          <w:sz w:val="22"/>
          <w:szCs w:val="22"/>
        </w:rPr>
        <w:tab/>
      </w:r>
      <w:r w:rsidR="00786BE4" w:rsidRPr="00665C81">
        <w:rPr>
          <w:rFonts w:asciiTheme="minorHAnsi" w:hAnsiTheme="minorHAnsi" w:cstheme="minorHAnsi"/>
          <w:i/>
          <w:iCs/>
          <w:sz w:val="22"/>
          <w:szCs w:val="22"/>
        </w:rPr>
        <w:t xml:space="preserve">bude doplněno před podpisem </w:t>
      </w:r>
      <w:r w:rsidR="00971313">
        <w:rPr>
          <w:rFonts w:asciiTheme="minorHAnsi" w:hAnsiTheme="minorHAnsi" w:cstheme="minorHAnsi"/>
          <w:i/>
          <w:iCs/>
          <w:sz w:val="22"/>
          <w:szCs w:val="22"/>
        </w:rPr>
        <w:t>S</w:t>
      </w:r>
      <w:r w:rsidR="00786BE4" w:rsidRPr="00665C81">
        <w:rPr>
          <w:rFonts w:asciiTheme="minorHAnsi" w:hAnsiTheme="minorHAnsi" w:cstheme="minorHAnsi"/>
          <w:i/>
          <w:iCs/>
          <w:sz w:val="22"/>
          <w:szCs w:val="22"/>
        </w:rPr>
        <w:t>mlouvy</w:t>
      </w:r>
    </w:p>
    <w:p w14:paraId="06FAA964" w14:textId="77777777" w:rsidR="00A54416" w:rsidRPr="00665C81"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p>
    <w:p w14:paraId="18B30428" w14:textId="77777777" w:rsidR="00895189" w:rsidRPr="00665C81" w:rsidRDefault="00895189"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p>
    <w:p w14:paraId="594108D0" w14:textId="2849223B" w:rsidR="00A54416" w:rsidRPr="00665C81"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r w:rsidRPr="00665C81">
        <w:rPr>
          <w:rFonts w:asciiTheme="minorHAnsi" w:hAnsiTheme="minorHAnsi" w:cstheme="minorHAnsi"/>
          <w:sz w:val="22"/>
          <w:szCs w:val="22"/>
        </w:rPr>
        <w:t>V ………………. dne ……………</w:t>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t>V Opavě dne …………………….</w:t>
      </w:r>
    </w:p>
    <w:p w14:paraId="2EFC0934" w14:textId="77777777" w:rsidR="00A54416" w:rsidRPr="00665C81"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p>
    <w:p w14:paraId="15F9CA1D" w14:textId="77777777" w:rsidR="00A54416" w:rsidRPr="00665C81"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p>
    <w:p w14:paraId="3CE660AF" w14:textId="77777777" w:rsidR="00A54416" w:rsidRPr="00665C81"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p>
    <w:p w14:paraId="6D17EA32" w14:textId="77777777" w:rsidR="00A54416" w:rsidRPr="00665C81"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p>
    <w:p w14:paraId="49806B16" w14:textId="77777777" w:rsidR="00A54416" w:rsidRPr="00665C81"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p>
    <w:p w14:paraId="5E990C9F" w14:textId="488E1A1C" w:rsidR="00A54416" w:rsidRPr="00665C81"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r w:rsidRPr="00665C81">
        <w:rPr>
          <w:rFonts w:asciiTheme="minorHAnsi" w:hAnsiTheme="minorHAnsi" w:cstheme="minorHAnsi"/>
          <w:sz w:val="22"/>
          <w:szCs w:val="22"/>
        </w:rPr>
        <w:t>………………………………………</w:t>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t>……………………………………….</w:t>
      </w:r>
    </w:p>
    <w:p w14:paraId="3086239A" w14:textId="595E1318" w:rsidR="00A54416" w:rsidRPr="00665C81"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r w:rsidRPr="00665C81">
        <w:rPr>
          <w:rFonts w:asciiTheme="minorHAnsi" w:hAnsiTheme="minorHAnsi" w:cstheme="minorHAnsi"/>
          <w:sz w:val="22"/>
          <w:szCs w:val="22"/>
        </w:rPr>
        <w:t>tuto plnou moc přijímám</w:t>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00665C81">
        <w:rPr>
          <w:rFonts w:asciiTheme="minorHAnsi" w:hAnsiTheme="minorHAnsi" w:cstheme="minorHAnsi"/>
          <w:sz w:val="22"/>
          <w:szCs w:val="22"/>
        </w:rPr>
        <w:t>Ing. Martin Melecký</w:t>
      </w:r>
    </w:p>
    <w:p w14:paraId="097DF5D8" w14:textId="0131A182" w:rsidR="008E35B6" w:rsidRPr="00A54416" w:rsidRDefault="00A54416" w:rsidP="007D56F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jc w:val="left"/>
        <w:rPr>
          <w:rFonts w:asciiTheme="minorHAnsi" w:hAnsiTheme="minorHAnsi" w:cstheme="minorHAnsi"/>
          <w:sz w:val="22"/>
          <w:szCs w:val="22"/>
        </w:rPr>
      </w:pPr>
      <w:r w:rsidRPr="00665C81">
        <w:rPr>
          <w:rFonts w:asciiTheme="minorHAnsi" w:hAnsiTheme="minorHAnsi" w:cstheme="minorHAnsi"/>
          <w:sz w:val="22"/>
          <w:szCs w:val="22"/>
        </w:rPr>
        <w:tab/>
        <w:t>(Jméno, příjmení)</w:t>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r>
      <w:r w:rsidRPr="00665C81">
        <w:rPr>
          <w:rFonts w:asciiTheme="minorHAnsi" w:hAnsiTheme="minorHAnsi" w:cstheme="minorHAnsi"/>
          <w:sz w:val="22"/>
          <w:szCs w:val="22"/>
        </w:rPr>
        <w:tab/>
        <w:t>generální inspektor SÚIP</w:t>
      </w:r>
    </w:p>
    <w:sectPr w:rsidR="008E35B6" w:rsidRPr="00A54416" w:rsidSect="00713326">
      <w:footerReference w:type="default" r:id="rId10"/>
      <w:headerReference w:type="first" r:id="rId11"/>
      <w:footerReference w:type="first" r:id="rId12"/>
      <w:endnotePr>
        <w:numFmt w:val="decimal"/>
      </w:endnotePr>
      <w:pgSz w:w="11904" w:h="16836" w:code="9"/>
      <w:pgMar w:top="1134" w:right="1418" w:bottom="113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A23F" w14:textId="77777777" w:rsidR="006842AF" w:rsidRDefault="006842AF">
      <w:r>
        <w:separator/>
      </w:r>
    </w:p>
  </w:endnote>
  <w:endnote w:type="continuationSeparator" w:id="0">
    <w:p w14:paraId="09C2FB29" w14:textId="77777777" w:rsidR="006842AF" w:rsidRDefault="0068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lotter, 'Lucida Console'">
    <w:altName w:val="Arial"/>
    <w:panose1 w:val="00000000000000000000"/>
    <w:charset w:val="00"/>
    <w:family w:val="modern"/>
    <w:notTrueType/>
    <w:pitch w:val="default"/>
    <w:sig w:usb0="00000003" w:usb1="00000000" w:usb2="00000000" w:usb3="00000000" w:csb0="00000001" w:csb1="00000000"/>
  </w:font>
  <w:font w:name="ヒラギノ角ゴ Pro W3">
    <w:charset w:val="80"/>
    <w:family w:val="auto"/>
    <w:pitch w:val="variable"/>
    <w:sig w:usb0="00000000" w:usb1="00000000" w:usb2="07040001"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A581" w14:textId="540C7FCA" w:rsidR="00D92A34" w:rsidRPr="00E64D00" w:rsidRDefault="00D92A34" w:rsidP="00E64D00">
    <w:pPr>
      <w:pStyle w:val="Zpat"/>
      <w:jc w:val="right"/>
      <w:rPr>
        <w:rFonts w:asciiTheme="minorHAnsi" w:hAnsiTheme="minorHAnsi" w:cstheme="minorHAnsi"/>
        <w:sz w:val="16"/>
        <w:szCs w:val="16"/>
      </w:rPr>
    </w:pPr>
    <w:r w:rsidRPr="007D0A8B">
      <w:rPr>
        <w:rFonts w:asciiTheme="minorHAnsi" w:hAnsiTheme="minorHAnsi" w:cstheme="minorHAnsi"/>
        <w:sz w:val="16"/>
        <w:szCs w:val="16"/>
        <w:lang w:val="cs-CZ"/>
      </w:rPr>
      <w:t xml:space="preserve">Stránka </w:t>
    </w:r>
    <w:r w:rsidRPr="007D0A8B">
      <w:rPr>
        <w:rFonts w:asciiTheme="minorHAnsi" w:hAnsiTheme="minorHAnsi" w:cstheme="minorHAnsi"/>
        <w:b/>
        <w:bCs/>
        <w:sz w:val="16"/>
        <w:szCs w:val="16"/>
      </w:rPr>
      <w:fldChar w:fldCharType="begin"/>
    </w:r>
    <w:r w:rsidRPr="007D0A8B">
      <w:rPr>
        <w:rFonts w:asciiTheme="minorHAnsi" w:hAnsiTheme="minorHAnsi" w:cstheme="minorHAnsi"/>
        <w:b/>
        <w:bCs/>
        <w:sz w:val="16"/>
        <w:szCs w:val="16"/>
      </w:rPr>
      <w:instrText>PAGE  \* Arabic  \* MERGEFORMAT</w:instrText>
    </w:r>
    <w:r w:rsidRPr="007D0A8B">
      <w:rPr>
        <w:rFonts w:asciiTheme="minorHAnsi" w:hAnsiTheme="minorHAnsi" w:cstheme="minorHAnsi"/>
        <w:b/>
        <w:bCs/>
        <w:sz w:val="16"/>
        <w:szCs w:val="16"/>
      </w:rPr>
      <w:fldChar w:fldCharType="separate"/>
    </w:r>
    <w:r w:rsidR="00C969F4" w:rsidRPr="00C969F4">
      <w:rPr>
        <w:rFonts w:asciiTheme="minorHAnsi" w:hAnsiTheme="minorHAnsi" w:cstheme="minorHAnsi"/>
        <w:b/>
        <w:bCs/>
        <w:noProof/>
        <w:sz w:val="16"/>
        <w:szCs w:val="16"/>
        <w:lang w:val="cs-CZ"/>
      </w:rPr>
      <w:t>10</w:t>
    </w:r>
    <w:r w:rsidRPr="007D0A8B">
      <w:rPr>
        <w:rFonts w:asciiTheme="minorHAnsi" w:hAnsiTheme="minorHAnsi" w:cstheme="minorHAnsi"/>
        <w:b/>
        <w:bCs/>
        <w:sz w:val="16"/>
        <w:szCs w:val="16"/>
      </w:rPr>
      <w:fldChar w:fldCharType="end"/>
    </w:r>
    <w:r w:rsidRPr="007D0A8B">
      <w:rPr>
        <w:rFonts w:asciiTheme="minorHAnsi" w:hAnsiTheme="minorHAnsi" w:cstheme="minorHAnsi"/>
        <w:sz w:val="16"/>
        <w:szCs w:val="16"/>
        <w:lang w:val="cs-CZ"/>
      </w:rPr>
      <w:t xml:space="preserve"> z </w:t>
    </w:r>
    <w:r w:rsidRPr="007D0A8B">
      <w:rPr>
        <w:rFonts w:asciiTheme="minorHAnsi" w:hAnsiTheme="minorHAnsi" w:cstheme="minorHAnsi"/>
        <w:b/>
        <w:bCs/>
        <w:sz w:val="16"/>
        <w:szCs w:val="16"/>
      </w:rPr>
      <w:fldChar w:fldCharType="begin"/>
    </w:r>
    <w:r w:rsidRPr="007D0A8B">
      <w:rPr>
        <w:rFonts w:asciiTheme="minorHAnsi" w:hAnsiTheme="minorHAnsi" w:cstheme="minorHAnsi"/>
        <w:b/>
        <w:bCs/>
        <w:sz w:val="16"/>
        <w:szCs w:val="16"/>
      </w:rPr>
      <w:instrText>NUMPAGES  \* Arabic  \* MERGEFORMAT</w:instrText>
    </w:r>
    <w:r w:rsidRPr="007D0A8B">
      <w:rPr>
        <w:rFonts w:asciiTheme="minorHAnsi" w:hAnsiTheme="minorHAnsi" w:cstheme="minorHAnsi"/>
        <w:b/>
        <w:bCs/>
        <w:sz w:val="16"/>
        <w:szCs w:val="16"/>
      </w:rPr>
      <w:fldChar w:fldCharType="separate"/>
    </w:r>
    <w:r w:rsidR="00C969F4" w:rsidRPr="00C969F4">
      <w:rPr>
        <w:rFonts w:asciiTheme="minorHAnsi" w:hAnsiTheme="minorHAnsi" w:cstheme="minorHAnsi"/>
        <w:b/>
        <w:bCs/>
        <w:noProof/>
        <w:sz w:val="16"/>
        <w:szCs w:val="16"/>
        <w:lang w:val="cs-CZ"/>
      </w:rPr>
      <w:t>10</w:t>
    </w:r>
    <w:r w:rsidRPr="007D0A8B">
      <w:rPr>
        <w:rFonts w:asciiTheme="minorHAnsi" w:hAnsiTheme="minorHAnsi" w:cstheme="minorHAnsi"/>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0764" w14:textId="0A11BDDC" w:rsidR="00D92A34" w:rsidRPr="006F5BA0" w:rsidRDefault="00D92A34" w:rsidP="007D0A8B">
    <w:pPr>
      <w:pStyle w:val="Zpat"/>
      <w:jc w:val="right"/>
      <w:rPr>
        <w:rFonts w:asciiTheme="minorHAnsi" w:hAnsiTheme="minorHAnsi" w:cstheme="minorHAnsi"/>
        <w:sz w:val="18"/>
        <w:szCs w:val="18"/>
      </w:rPr>
    </w:pPr>
    <w:r w:rsidRPr="006F5BA0">
      <w:rPr>
        <w:rFonts w:asciiTheme="minorHAnsi" w:hAnsiTheme="minorHAnsi" w:cstheme="minorHAnsi"/>
        <w:sz w:val="18"/>
        <w:szCs w:val="18"/>
        <w:lang w:val="cs-CZ"/>
      </w:rPr>
      <w:t xml:space="preserve">Stránka </w:t>
    </w:r>
    <w:r w:rsidRPr="006F5BA0">
      <w:rPr>
        <w:rFonts w:asciiTheme="minorHAnsi" w:hAnsiTheme="minorHAnsi" w:cstheme="minorHAnsi"/>
        <w:b/>
        <w:bCs/>
        <w:sz w:val="18"/>
        <w:szCs w:val="18"/>
      </w:rPr>
      <w:fldChar w:fldCharType="begin"/>
    </w:r>
    <w:r w:rsidRPr="006F5BA0">
      <w:rPr>
        <w:rFonts w:asciiTheme="minorHAnsi" w:hAnsiTheme="minorHAnsi" w:cstheme="minorHAnsi"/>
        <w:b/>
        <w:bCs/>
        <w:sz w:val="18"/>
        <w:szCs w:val="18"/>
      </w:rPr>
      <w:instrText>PAGE  \* Arabic  \* MERGEFORMAT</w:instrText>
    </w:r>
    <w:r w:rsidRPr="006F5BA0">
      <w:rPr>
        <w:rFonts w:asciiTheme="minorHAnsi" w:hAnsiTheme="minorHAnsi" w:cstheme="minorHAnsi"/>
        <w:b/>
        <w:bCs/>
        <w:sz w:val="18"/>
        <w:szCs w:val="18"/>
      </w:rPr>
      <w:fldChar w:fldCharType="separate"/>
    </w:r>
    <w:r w:rsidR="00C969F4" w:rsidRPr="006F5BA0">
      <w:rPr>
        <w:rFonts w:asciiTheme="minorHAnsi" w:hAnsiTheme="minorHAnsi" w:cstheme="minorHAnsi"/>
        <w:b/>
        <w:bCs/>
        <w:noProof/>
        <w:sz w:val="18"/>
        <w:szCs w:val="18"/>
        <w:lang w:val="cs-CZ"/>
      </w:rPr>
      <w:t>1</w:t>
    </w:r>
    <w:r w:rsidRPr="006F5BA0">
      <w:rPr>
        <w:rFonts w:asciiTheme="minorHAnsi" w:hAnsiTheme="minorHAnsi" w:cstheme="minorHAnsi"/>
        <w:b/>
        <w:bCs/>
        <w:sz w:val="18"/>
        <w:szCs w:val="18"/>
      </w:rPr>
      <w:fldChar w:fldCharType="end"/>
    </w:r>
    <w:r w:rsidRPr="006F5BA0">
      <w:rPr>
        <w:rFonts w:asciiTheme="minorHAnsi" w:hAnsiTheme="minorHAnsi" w:cstheme="minorHAnsi"/>
        <w:sz w:val="18"/>
        <w:szCs w:val="18"/>
        <w:lang w:val="cs-CZ"/>
      </w:rPr>
      <w:t xml:space="preserve"> z </w:t>
    </w:r>
    <w:r w:rsidRPr="006F5BA0">
      <w:rPr>
        <w:rFonts w:asciiTheme="minorHAnsi" w:hAnsiTheme="minorHAnsi" w:cstheme="minorHAnsi"/>
        <w:b/>
        <w:bCs/>
        <w:sz w:val="18"/>
        <w:szCs w:val="18"/>
      </w:rPr>
      <w:fldChar w:fldCharType="begin"/>
    </w:r>
    <w:r w:rsidRPr="006F5BA0">
      <w:rPr>
        <w:rFonts w:asciiTheme="minorHAnsi" w:hAnsiTheme="minorHAnsi" w:cstheme="minorHAnsi"/>
        <w:b/>
        <w:bCs/>
        <w:sz w:val="18"/>
        <w:szCs w:val="18"/>
      </w:rPr>
      <w:instrText>NUMPAGES  \* Arabic  \* MERGEFORMAT</w:instrText>
    </w:r>
    <w:r w:rsidRPr="006F5BA0">
      <w:rPr>
        <w:rFonts w:asciiTheme="minorHAnsi" w:hAnsiTheme="minorHAnsi" w:cstheme="minorHAnsi"/>
        <w:b/>
        <w:bCs/>
        <w:sz w:val="18"/>
        <w:szCs w:val="18"/>
      </w:rPr>
      <w:fldChar w:fldCharType="separate"/>
    </w:r>
    <w:r w:rsidR="00C969F4" w:rsidRPr="006F5BA0">
      <w:rPr>
        <w:rFonts w:asciiTheme="minorHAnsi" w:hAnsiTheme="minorHAnsi" w:cstheme="minorHAnsi"/>
        <w:b/>
        <w:bCs/>
        <w:noProof/>
        <w:sz w:val="18"/>
        <w:szCs w:val="18"/>
        <w:lang w:val="cs-CZ"/>
      </w:rPr>
      <w:t>10</w:t>
    </w:r>
    <w:r w:rsidRPr="006F5BA0">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F089" w14:textId="77777777" w:rsidR="006842AF" w:rsidRDefault="006842AF">
      <w:r>
        <w:separator/>
      </w:r>
    </w:p>
  </w:footnote>
  <w:footnote w:type="continuationSeparator" w:id="0">
    <w:p w14:paraId="51976E84" w14:textId="77777777" w:rsidR="006842AF" w:rsidRDefault="00684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FEA3" w14:textId="798AA28E" w:rsidR="00242ACB" w:rsidRPr="006F5BA0" w:rsidRDefault="00D92A34" w:rsidP="00242ACB">
    <w:pPr>
      <w:pStyle w:val="Zhlav"/>
      <w:jc w:val="right"/>
      <w:rPr>
        <w:rFonts w:asciiTheme="minorHAnsi" w:hAnsiTheme="minorHAnsi" w:cstheme="minorHAnsi"/>
        <w:sz w:val="22"/>
        <w:szCs w:val="22"/>
      </w:rPr>
    </w:pPr>
    <w:r w:rsidRPr="006F5BA0">
      <w:rPr>
        <w:rFonts w:asciiTheme="minorHAnsi" w:hAnsiTheme="minorHAnsi" w:cstheme="minorHAnsi"/>
        <w:sz w:val="22"/>
        <w:szCs w:val="22"/>
      </w:rPr>
      <w:t xml:space="preserve">Příloha č. </w:t>
    </w:r>
    <w:r w:rsidR="0054089D">
      <w:rPr>
        <w:rFonts w:asciiTheme="minorHAnsi" w:hAnsiTheme="minorHAnsi" w:cstheme="minorHAnsi"/>
        <w:sz w:val="22"/>
        <w:szCs w:val="22"/>
      </w:rPr>
      <w:t>2</w:t>
    </w:r>
    <w:r w:rsidR="0054089D" w:rsidRPr="006F5BA0">
      <w:rPr>
        <w:rFonts w:asciiTheme="minorHAnsi" w:hAnsiTheme="minorHAnsi" w:cstheme="minorHAnsi"/>
        <w:sz w:val="22"/>
        <w:szCs w:val="22"/>
      </w:rPr>
      <w:t xml:space="preserve"> </w:t>
    </w:r>
    <w:r w:rsidRPr="006F5BA0">
      <w:rPr>
        <w:rFonts w:asciiTheme="minorHAnsi" w:hAnsiTheme="minorHAnsi" w:cstheme="minorHAnsi"/>
        <w:sz w:val="22"/>
        <w:szCs w:val="22"/>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7552"/>
    <w:multiLevelType w:val="multilevel"/>
    <w:tmpl w:val="096CE9E8"/>
    <w:lvl w:ilvl="0">
      <w:start w:val="1"/>
      <w:numFmt w:val="decimal"/>
      <w:pStyle w:val="Nadpis1"/>
      <w:lvlText w:val="%1."/>
      <w:lvlJc w:val="left"/>
      <w:pPr>
        <w:ind w:left="644"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62" w:hanging="720"/>
      </w:pPr>
      <w:rPr>
        <w:rFonts w:hint="default"/>
        <w:b w:val="0"/>
      </w:rPr>
    </w:lvl>
    <w:lvl w:ilvl="2">
      <w:start w:val="1"/>
      <w:numFmt w:val="decimal"/>
      <w:isLgl/>
      <w:lvlText w:val="%1.%2.%3"/>
      <w:lvlJc w:val="left"/>
      <w:pPr>
        <w:ind w:left="1080" w:hanging="720"/>
      </w:pPr>
      <w:rPr>
        <w:rFonts w:ascii="Calibri" w:hAnsi="Calibri" w:cs="Calibri" w:hint="default"/>
        <w:b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C31CD8"/>
    <w:multiLevelType w:val="multilevel"/>
    <w:tmpl w:val="959CEF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 w15:restartNumberingAfterBreak="0">
    <w:nsid w:val="2CE20E1C"/>
    <w:multiLevelType w:val="multilevel"/>
    <w:tmpl w:val="DBDE8C26"/>
    <w:lvl w:ilvl="0">
      <w:start w:val="1"/>
      <w:numFmt w:val="decimal"/>
      <w:lvlText w:val="%1."/>
      <w:lvlJc w:val="left"/>
      <w:pPr>
        <w:ind w:left="644"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62"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116547C"/>
    <w:multiLevelType w:val="multilevel"/>
    <w:tmpl w:val="B854117C"/>
    <w:lvl w:ilvl="0">
      <w:start w:val="1"/>
      <w:numFmt w:val="decimal"/>
      <w:lvlText w:val="%1."/>
      <w:lvlJc w:val="left"/>
      <w:pPr>
        <w:ind w:left="644"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862" w:hanging="720"/>
      </w:pPr>
      <w:rPr>
        <w:rFonts w:hint="default"/>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62C6FCD"/>
    <w:multiLevelType w:val="multilevel"/>
    <w:tmpl w:val="F4502EF6"/>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Calibri" w:hAnsi="Calibri" w:cs="Calibri" w:hint="default"/>
        <w:sz w:val="22"/>
        <w:szCs w:val="22"/>
      </w:rPr>
    </w:lvl>
    <w:lvl w:ilvl="3">
      <w:start w:val="1"/>
      <w:numFmt w:val="lowerLetter"/>
      <w:lvlText w:val="%4)"/>
      <w:lvlJc w:val="left"/>
      <w:pPr>
        <w:tabs>
          <w:tab w:val="num" w:pos="2185"/>
        </w:tabs>
        <w:ind w:left="2185"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7A2FFE"/>
    <w:multiLevelType w:val="multilevel"/>
    <w:tmpl w:val="BAFAA34A"/>
    <w:lvl w:ilvl="0">
      <w:start w:val="1"/>
      <w:numFmt w:val="decimal"/>
      <w:lvlText w:val="%1."/>
      <w:lvlJc w:val="left"/>
      <w:pPr>
        <w:tabs>
          <w:tab w:val="num" w:pos="360"/>
        </w:tabs>
        <w:ind w:left="360" w:hanging="360"/>
      </w:pPr>
      <w:rPr>
        <w:rFonts w:hint="default"/>
        <w:b/>
      </w:rPr>
    </w:lvl>
    <w:lvl w:ilvl="1">
      <w:start w:val="1"/>
      <w:numFmt w:val="decimal"/>
      <w:pStyle w:val="Nadpis2"/>
      <w:lvlText w:val="%1.%2."/>
      <w:lvlJc w:val="left"/>
      <w:pPr>
        <w:tabs>
          <w:tab w:val="num" w:pos="432"/>
        </w:tabs>
        <w:ind w:left="43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E307B7A"/>
    <w:multiLevelType w:val="hybridMultilevel"/>
    <w:tmpl w:val="C834083E"/>
    <w:lvl w:ilvl="0" w:tplc="0FC41C70">
      <w:start w:val="1"/>
      <w:numFmt w:val="decimal"/>
      <w:lvlText w:val="%1)"/>
      <w:lvlJc w:val="left"/>
      <w:pPr>
        <w:ind w:left="360" w:hanging="360"/>
      </w:pPr>
      <w:rPr>
        <w:rFonts w:cs="Calibri"/>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57A404B6"/>
    <w:multiLevelType w:val="hybridMultilevel"/>
    <w:tmpl w:val="1C7C2276"/>
    <w:lvl w:ilvl="0" w:tplc="7488EAEC">
      <w:start w:val="1"/>
      <w:numFmt w:val="decimal"/>
      <w:lvlText w:val="%1."/>
      <w:lvlJc w:val="left"/>
      <w:pPr>
        <w:ind w:left="1410" w:hanging="1050"/>
      </w:pPr>
      <w:rPr>
        <w:rFonts w:hint="default"/>
      </w:rPr>
    </w:lvl>
    <w:lvl w:ilvl="1" w:tplc="2CA2BC48">
      <w:start w:val="1"/>
      <w:numFmt w:val="lowerLetter"/>
      <w:lvlText w:val="%2)"/>
      <w:lvlJc w:val="left"/>
      <w:pPr>
        <w:ind w:left="1440" w:hanging="360"/>
      </w:pPr>
      <w:rPr>
        <w:rFonts w:hint="default"/>
      </w:rPr>
    </w:lvl>
    <w:lvl w:ilvl="2" w:tplc="8CC2803E">
      <w:numFmt w:val="bullet"/>
      <w:lvlText w:val="-"/>
      <w:lvlJc w:val="left"/>
      <w:pPr>
        <w:ind w:left="2745" w:hanging="765"/>
      </w:pPr>
      <w:rPr>
        <w:rFonts w:ascii="Verdana" w:eastAsia="Calibri"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9" w15:restartNumberingAfterBreak="0">
    <w:nsid w:val="7FBC2D79"/>
    <w:multiLevelType w:val="multilevel"/>
    <w:tmpl w:val="F154A292"/>
    <w:lvl w:ilvl="0">
      <w:start w:val="1"/>
      <w:numFmt w:val="decimal"/>
      <w:pStyle w:val="Smllnek"/>
      <w:lvlText w:val="%1)"/>
      <w:lvlJc w:val="left"/>
      <w:pPr>
        <w:tabs>
          <w:tab w:val="num" w:pos="737"/>
        </w:tabs>
        <w:ind w:left="737" w:hanging="737"/>
      </w:pPr>
      <w:rPr>
        <w:rFonts w:hint="default"/>
        <w:b/>
        <w:i w:val="0"/>
        <w:caps/>
        <w:smallCaps w:val="0"/>
        <w:sz w:val="22"/>
      </w:rPr>
    </w:lvl>
    <w:lvl w:ilvl="1">
      <w:start w:val="1"/>
      <w:numFmt w:val="decimal"/>
      <w:pStyle w:val="Smlodstavec"/>
      <w:lvlText w:val="%1.%2"/>
      <w:lvlJc w:val="left"/>
      <w:pPr>
        <w:tabs>
          <w:tab w:val="num" w:pos="737"/>
        </w:tabs>
        <w:ind w:left="737" w:hanging="737"/>
      </w:pPr>
      <w:rPr>
        <w:rFonts w:hint="default"/>
        <w:b w:val="0"/>
        <w:i w:val="0"/>
        <w:caps w:val="0"/>
        <w:smallCaps w:val="0"/>
        <w:sz w:val="22"/>
      </w:rPr>
    </w:lvl>
    <w:lvl w:ilvl="2">
      <w:start w:val="1"/>
      <w:numFmt w:val="lowerLetter"/>
      <w:lvlText w:val="(%3)"/>
      <w:lvlJc w:val="left"/>
      <w:pPr>
        <w:tabs>
          <w:tab w:val="num" w:pos="1474"/>
        </w:tabs>
        <w:ind w:left="1474" w:hanging="737"/>
      </w:pPr>
      <w:rPr>
        <w:rFonts w:hint="default"/>
        <w:b w:val="0"/>
        <w:i w:val="0"/>
        <w:sz w:val="22"/>
      </w:rPr>
    </w:lvl>
    <w:lvl w:ilvl="3">
      <w:start w:val="1"/>
      <w:numFmt w:val="lowerRoman"/>
      <w:lvlText w:val="(%4)"/>
      <w:lvlJc w:val="left"/>
      <w:pPr>
        <w:tabs>
          <w:tab w:val="num" w:pos="2211"/>
        </w:tabs>
        <w:ind w:left="2211" w:hanging="737"/>
      </w:pPr>
      <w:rPr>
        <w:rFonts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063867183">
    <w:abstractNumId w:val="5"/>
  </w:num>
  <w:num w:numId="2" w16cid:durableId="1215854078">
    <w:abstractNumId w:val="1"/>
  </w:num>
  <w:num w:numId="3" w16cid:durableId="170991997">
    <w:abstractNumId w:val="7"/>
  </w:num>
  <w:num w:numId="4" w16cid:durableId="144442079">
    <w:abstractNumId w:val="0"/>
  </w:num>
  <w:num w:numId="5" w16cid:durableId="80662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377030">
    <w:abstractNumId w:val="2"/>
  </w:num>
  <w:num w:numId="7" w16cid:durableId="2064595819">
    <w:abstractNumId w:val="3"/>
  </w:num>
  <w:num w:numId="8" w16cid:durableId="8013112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7706639">
    <w:abstractNumId w:val="6"/>
  </w:num>
  <w:num w:numId="10" w16cid:durableId="52121917">
    <w:abstractNumId w:val="0"/>
  </w:num>
  <w:num w:numId="11" w16cid:durableId="1446457995">
    <w:abstractNumId w:val="0"/>
  </w:num>
  <w:num w:numId="12" w16cid:durableId="961958805">
    <w:abstractNumId w:val="0"/>
  </w:num>
  <w:num w:numId="13" w16cid:durableId="1627278315">
    <w:abstractNumId w:val="0"/>
  </w:num>
  <w:num w:numId="14" w16cid:durableId="934094179">
    <w:abstractNumId w:val="0"/>
  </w:num>
  <w:num w:numId="15" w16cid:durableId="1259101115">
    <w:abstractNumId w:val="0"/>
  </w:num>
  <w:num w:numId="16" w16cid:durableId="1542749088">
    <w:abstractNumId w:val="0"/>
  </w:num>
  <w:num w:numId="17" w16cid:durableId="359549324">
    <w:abstractNumId w:val="0"/>
  </w:num>
  <w:num w:numId="18" w16cid:durableId="707879572">
    <w:abstractNumId w:val="4"/>
  </w:num>
  <w:num w:numId="19" w16cid:durableId="45952625">
    <w:abstractNumId w:val="9"/>
  </w:num>
  <w:num w:numId="20" w16cid:durableId="911279333">
    <w:abstractNumId w:val="0"/>
  </w:num>
  <w:num w:numId="21" w16cid:durableId="1785687265">
    <w:abstractNumId w:val="0"/>
  </w:num>
  <w:num w:numId="22" w16cid:durableId="339940286">
    <w:abstractNumId w:val="0"/>
  </w:num>
  <w:num w:numId="23" w16cid:durableId="195192854">
    <w:abstractNumId w:val="0"/>
  </w:num>
  <w:num w:numId="24" w16cid:durableId="1230190213">
    <w:abstractNumId w:val="0"/>
  </w:num>
  <w:num w:numId="25" w16cid:durableId="1671135052">
    <w:abstractNumId w:val="0"/>
  </w:num>
  <w:num w:numId="26" w16cid:durableId="689840190">
    <w:abstractNumId w:val="0"/>
  </w:num>
  <w:num w:numId="27" w16cid:durableId="322399157">
    <w:abstractNumId w:val="0"/>
  </w:num>
  <w:num w:numId="28" w16cid:durableId="1922056371">
    <w:abstractNumId w:val="0"/>
  </w:num>
  <w:num w:numId="29" w16cid:durableId="875434554">
    <w:abstractNumId w:val="0"/>
  </w:num>
  <w:num w:numId="30" w16cid:durableId="471795056">
    <w:abstractNumId w:val="0"/>
  </w:num>
  <w:num w:numId="31" w16cid:durableId="1181166954">
    <w:abstractNumId w:val="0"/>
  </w:num>
  <w:num w:numId="32" w16cid:durableId="2014142092">
    <w:abstractNumId w:val="0"/>
  </w:num>
  <w:num w:numId="33" w16cid:durableId="529340406">
    <w:abstractNumId w:val="0"/>
  </w:num>
  <w:num w:numId="34" w16cid:durableId="483402030">
    <w:abstractNumId w:val="0"/>
  </w:num>
  <w:num w:numId="35" w16cid:durableId="1237663845">
    <w:abstractNumId w:val="0"/>
  </w:num>
  <w:num w:numId="36" w16cid:durableId="1688944322">
    <w:abstractNumId w:val="0"/>
  </w:num>
  <w:num w:numId="37" w16cid:durableId="1669014763">
    <w:abstractNumId w:val="0"/>
  </w:num>
  <w:num w:numId="38" w16cid:durableId="1287858487">
    <w:abstractNumId w:val="0"/>
  </w:num>
  <w:num w:numId="39" w16cid:durableId="1626229771">
    <w:abstractNumId w:val="0"/>
  </w:num>
  <w:num w:numId="40" w16cid:durableId="1870215246">
    <w:abstractNumId w:val="0"/>
  </w:num>
  <w:num w:numId="41" w16cid:durableId="575163746">
    <w:abstractNumId w:val="0"/>
  </w:num>
  <w:num w:numId="42" w16cid:durableId="251428125">
    <w:abstractNumId w:val="0"/>
  </w:num>
  <w:num w:numId="43" w16cid:durableId="42789358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Formatting/>
  <w:defaultTabStop w:val="708"/>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DB2"/>
    <w:rsid w:val="00007340"/>
    <w:rsid w:val="000073E1"/>
    <w:rsid w:val="00010389"/>
    <w:rsid w:val="000111EC"/>
    <w:rsid w:val="00013507"/>
    <w:rsid w:val="00013E2E"/>
    <w:rsid w:val="00020060"/>
    <w:rsid w:val="00022610"/>
    <w:rsid w:val="00024692"/>
    <w:rsid w:val="0002629C"/>
    <w:rsid w:val="00036658"/>
    <w:rsid w:val="00041F88"/>
    <w:rsid w:val="00045242"/>
    <w:rsid w:val="00046A3F"/>
    <w:rsid w:val="00050BA3"/>
    <w:rsid w:val="00050C97"/>
    <w:rsid w:val="00052E3A"/>
    <w:rsid w:val="00060F0F"/>
    <w:rsid w:val="00063C68"/>
    <w:rsid w:val="00063CF8"/>
    <w:rsid w:val="000662FB"/>
    <w:rsid w:val="0006638A"/>
    <w:rsid w:val="00067FCB"/>
    <w:rsid w:val="0007236B"/>
    <w:rsid w:val="00082FD7"/>
    <w:rsid w:val="000862A3"/>
    <w:rsid w:val="000903EE"/>
    <w:rsid w:val="000904DE"/>
    <w:rsid w:val="00090F51"/>
    <w:rsid w:val="0009688A"/>
    <w:rsid w:val="000B159E"/>
    <w:rsid w:val="000B5779"/>
    <w:rsid w:val="000B719E"/>
    <w:rsid w:val="000C5A03"/>
    <w:rsid w:val="000C6108"/>
    <w:rsid w:val="000D3F47"/>
    <w:rsid w:val="000D57D7"/>
    <w:rsid w:val="000E0F04"/>
    <w:rsid w:val="000E36E4"/>
    <w:rsid w:val="000F4741"/>
    <w:rsid w:val="000F53E0"/>
    <w:rsid w:val="000F5988"/>
    <w:rsid w:val="0011010F"/>
    <w:rsid w:val="00113F87"/>
    <w:rsid w:val="0013252B"/>
    <w:rsid w:val="0013371B"/>
    <w:rsid w:val="001340FE"/>
    <w:rsid w:val="00135AFD"/>
    <w:rsid w:val="00136F03"/>
    <w:rsid w:val="00140C8A"/>
    <w:rsid w:val="00141714"/>
    <w:rsid w:val="00147329"/>
    <w:rsid w:val="001475A1"/>
    <w:rsid w:val="00150890"/>
    <w:rsid w:val="0015486B"/>
    <w:rsid w:val="001548EB"/>
    <w:rsid w:val="001667DE"/>
    <w:rsid w:val="0018427B"/>
    <w:rsid w:val="00185327"/>
    <w:rsid w:val="00187181"/>
    <w:rsid w:val="00195188"/>
    <w:rsid w:val="00195DF7"/>
    <w:rsid w:val="001A79EE"/>
    <w:rsid w:val="001A7BF7"/>
    <w:rsid w:val="001B0950"/>
    <w:rsid w:val="001B0A90"/>
    <w:rsid w:val="001B4DB2"/>
    <w:rsid w:val="001C6940"/>
    <w:rsid w:val="001C7747"/>
    <w:rsid w:val="001D5D60"/>
    <w:rsid w:val="001D5DA1"/>
    <w:rsid w:val="001E05D4"/>
    <w:rsid w:val="001E3F82"/>
    <w:rsid w:val="001E424A"/>
    <w:rsid w:val="001F34BA"/>
    <w:rsid w:val="001F4D89"/>
    <w:rsid w:val="001F7CE2"/>
    <w:rsid w:val="00202E4B"/>
    <w:rsid w:val="002057F3"/>
    <w:rsid w:val="00213DD7"/>
    <w:rsid w:val="00216C34"/>
    <w:rsid w:val="00226840"/>
    <w:rsid w:val="00226BBC"/>
    <w:rsid w:val="0023151E"/>
    <w:rsid w:val="00232B6F"/>
    <w:rsid w:val="0023403B"/>
    <w:rsid w:val="00237175"/>
    <w:rsid w:val="002414E4"/>
    <w:rsid w:val="00242ACB"/>
    <w:rsid w:val="00246E00"/>
    <w:rsid w:val="0025028E"/>
    <w:rsid w:val="00262B5E"/>
    <w:rsid w:val="00264736"/>
    <w:rsid w:val="002662AC"/>
    <w:rsid w:val="00270198"/>
    <w:rsid w:val="00271B65"/>
    <w:rsid w:val="00272D48"/>
    <w:rsid w:val="00283595"/>
    <w:rsid w:val="00286908"/>
    <w:rsid w:val="00286FA6"/>
    <w:rsid w:val="00292E33"/>
    <w:rsid w:val="00296C61"/>
    <w:rsid w:val="002A1D9B"/>
    <w:rsid w:val="002A759D"/>
    <w:rsid w:val="002B01E7"/>
    <w:rsid w:val="002B1087"/>
    <w:rsid w:val="002B10F2"/>
    <w:rsid w:val="002B1654"/>
    <w:rsid w:val="002B171A"/>
    <w:rsid w:val="002B1C66"/>
    <w:rsid w:val="002B2978"/>
    <w:rsid w:val="002B4573"/>
    <w:rsid w:val="002B6DD5"/>
    <w:rsid w:val="002C622E"/>
    <w:rsid w:val="002D2831"/>
    <w:rsid w:val="002D60EC"/>
    <w:rsid w:val="002E0925"/>
    <w:rsid w:val="002E6830"/>
    <w:rsid w:val="002E7427"/>
    <w:rsid w:val="002F6377"/>
    <w:rsid w:val="0032358A"/>
    <w:rsid w:val="0032434D"/>
    <w:rsid w:val="00324A85"/>
    <w:rsid w:val="00330C4F"/>
    <w:rsid w:val="00330D13"/>
    <w:rsid w:val="0033236B"/>
    <w:rsid w:val="00332D6B"/>
    <w:rsid w:val="0033422F"/>
    <w:rsid w:val="003344E9"/>
    <w:rsid w:val="003371AF"/>
    <w:rsid w:val="0033782C"/>
    <w:rsid w:val="003518EE"/>
    <w:rsid w:val="003530D7"/>
    <w:rsid w:val="0035477F"/>
    <w:rsid w:val="00354CB1"/>
    <w:rsid w:val="0035759E"/>
    <w:rsid w:val="00360897"/>
    <w:rsid w:val="00360DA6"/>
    <w:rsid w:val="00362AFD"/>
    <w:rsid w:val="00365E96"/>
    <w:rsid w:val="00382DC0"/>
    <w:rsid w:val="00385149"/>
    <w:rsid w:val="00386644"/>
    <w:rsid w:val="00386B55"/>
    <w:rsid w:val="003903E0"/>
    <w:rsid w:val="0039536E"/>
    <w:rsid w:val="003A3F9D"/>
    <w:rsid w:val="003B1A91"/>
    <w:rsid w:val="003B2733"/>
    <w:rsid w:val="003B4D4B"/>
    <w:rsid w:val="003B6C0E"/>
    <w:rsid w:val="003C2147"/>
    <w:rsid w:val="003C2BB5"/>
    <w:rsid w:val="003D2820"/>
    <w:rsid w:val="003D6470"/>
    <w:rsid w:val="003D7343"/>
    <w:rsid w:val="003E1C9F"/>
    <w:rsid w:val="003E4A94"/>
    <w:rsid w:val="003E7FE5"/>
    <w:rsid w:val="003F1BF9"/>
    <w:rsid w:val="003F212E"/>
    <w:rsid w:val="003F2B86"/>
    <w:rsid w:val="003F2F49"/>
    <w:rsid w:val="003F5063"/>
    <w:rsid w:val="00400EA4"/>
    <w:rsid w:val="00402ED5"/>
    <w:rsid w:val="004043E8"/>
    <w:rsid w:val="00410892"/>
    <w:rsid w:val="00411BC3"/>
    <w:rsid w:val="00413BF9"/>
    <w:rsid w:val="0042708B"/>
    <w:rsid w:val="00430027"/>
    <w:rsid w:val="00430D3B"/>
    <w:rsid w:val="00436941"/>
    <w:rsid w:val="00437BF1"/>
    <w:rsid w:val="004412DF"/>
    <w:rsid w:val="00443B2F"/>
    <w:rsid w:val="00451BC3"/>
    <w:rsid w:val="00453B60"/>
    <w:rsid w:val="00454C2B"/>
    <w:rsid w:val="00460AB1"/>
    <w:rsid w:val="00465052"/>
    <w:rsid w:val="0046745A"/>
    <w:rsid w:val="00467C24"/>
    <w:rsid w:val="00473A35"/>
    <w:rsid w:val="0047449A"/>
    <w:rsid w:val="004757E2"/>
    <w:rsid w:val="004768D8"/>
    <w:rsid w:val="004872A1"/>
    <w:rsid w:val="00491D73"/>
    <w:rsid w:val="004946A1"/>
    <w:rsid w:val="004950FF"/>
    <w:rsid w:val="004A1854"/>
    <w:rsid w:val="004A3AE3"/>
    <w:rsid w:val="004B05C2"/>
    <w:rsid w:val="004B1D78"/>
    <w:rsid w:val="004B4F0E"/>
    <w:rsid w:val="004B5C27"/>
    <w:rsid w:val="004C0AF4"/>
    <w:rsid w:val="004C3771"/>
    <w:rsid w:val="004D56BC"/>
    <w:rsid w:val="004E4A92"/>
    <w:rsid w:val="004F0784"/>
    <w:rsid w:val="004F6D30"/>
    <w:rsid w:val="00500DE5"/>
    <w:rsid w:val="00505E6F"/>
    <w:rsid w:val="005101F8"/>
    <w:rsid w:val="005107C3"/>
    <w:rsid w:val="005208F7"/>
    <w:rsid w:val="00524130"/>
    <w:rsid w:val="005258A0"/>
    <w:rsid w:val="005274C5"/>
    <w:rsid w:val="00531239"/>
    <w:rsid w:val="005318B8"/>
    <w:rsid w:val="005337EB"/>
    <w:rsid w:val="00536AF2"/>
    <w:rsid w:val="0054059D"/>
    <w:rsid w:val="0054089D"/>
    <w:rsid w:val="00542855"/>
    <w:rsid w:val="00543434"/>
    <w:rsid w:val="0054367B"/>
    <w:rsid w:val="0054627E"/>
    <w:rsid w:val="00547D20"/>
    <w:rsid w:val="00547E7B"/>
    <w:rsid w:val="00550478"/>
    <w:rsid w:val="005508D5"/>
    <w:rsid w:val="00563DA0"/>
    <w:rsid w:val="00570387"/>
    <w:rsid w:val="005733B5"/>
    <w:rsid w:val="00576F2C"/>
    <w:rsid w:val="0058046F"/>
    <w:rsid w:val="005A13D4"/>
    <w:rsid w:val="005A199D"/>
    <w:rsid w:val="005A27EE"/>
    <w:rsid w:val="005A5201"/>
    <w:rsid w:val="005A7328"/>
    <w:rsid w:val="005B52BD"/>
    <w:rsid w:val="005C3496"/>
    <w:rsid w:val="005C4A1A"/>
    <w:rsid w:val="005C5088"/>
    <w:rsid w:val="005C780A"/>
    <w:rsid w:val="005D3E88"/>
    <w:rsid w:val="005D439E"/>
    <w:rsid w:val="005E297E"/>
    <w:rsid w:val="005E35F4"/>
    <w:rsid w:val="005E5E71"/>
    <w:rsid w:val="005E75A2"/>
    <w:rsid w:val="005F4713"/>
    <w:rsid w:val="00601927"/>
    <w:rsid w:val="00610BC1"/>
    <w:rsid w:val="0061405E"/>
    <w:rsid w:val="0061733F"/>
    <w:rsid w:val="0061747D"/>
    <w:rsid w:val="006176B6"/>
    <w:rsid w:val="0062056C"/>
    <w:rsid w:val="0062130F"/>
    <w:rsid w:val="0062675C"/>
    <w:rsid w:val="00626882"/>
    <w:rsid w:val="00627E33"/>
    <w:rsid w:val="006310D2"/>
    <w:rsid w:val="00632DB0"/>
    <w:rsid w:val="00633987"/>
    <w:rsid w:val="00635CAC"/>
    <w:rsid w:val="00640464"/>
    <w:rsid w:val="006426E1"/>
    <w:rsid w:val="006434FF"/>
    <w:rsid w:val="00655A80"/>
    <w:rsid w:val="00656613"/>
    <w:rsid w:val="00660607"/>
    <w:rsid w:val="006615A2"/>
    <w:rsid w:val="00665C81"/>
    <w:rsid w:val="006741C0"/>
    <w:rsid w:val="006801B4"/>
    <w:rsid w:val="00680B58"/>
    <w:rsid w:val="006842AF"/>
    <w:rsid w:val="006864A4"/>
    <w:rsid w:val="00687BDB"/>
    <w:rsid w:val="00694345"/>
    <w:rsid w:val="006A28F4"/>
    <w:rsid w:val="006A5DA7"/>
    <w:rsid w:val="006B06C7"/>
    <w:rsid w:val="006B2AF7"/>
    <w:rsid w:val="006B7C5C"/>
    <w:rsid w:val="006C0718"/>
    <w:rsid w:val="006C1CFC"/>
    <w:rsid w:val="006C2F0F"/>
    <w:rsid w:val="006C3EA8"/>
    <w:rsid w:val="006C5BC3"/>
    <w:rsid w:val="006C645D"/>
    <w:rsid w:val="006C6B16"/>
    <w:rsid w:val="006D0202"/>
    <w:rsid w:val="006D130C"/>
    <w:rsid w:val="006D1979"/>
    <w:rsid w:val="006D4E19"/>
    <w:rsid w:val="006D69E1"/>
    <w:rsid w:val="006E1670"/>
    <w:rsid w:val="006E19E7"/>
    <w:rsid w:val="006E1C7D"/>
    <w:rsid w:val="006F2D87"/>
    <w:rsid w:val="006F34D7"/>
    <w:rsid w:val="006F5BA0"/>
    <w:rsid w:val="006F62C9"/>
    <w:rsid w:val="006F64C4"/>
    <w:rsid w:val="006F7522"/>
    <w:rsid w:val="00702A45"/>
    <w:rsid w:val="00710E7F"/>
    <w:rsid w:val="00713326"/>
    <w:rsid w:val="00714500"/>
    <w:rsid w:val="007254AC"/>
    <w:rsid w:val="007326DB"/>
    <w:rsid w:val="00734C73"/>
    <w:rsid w:val="00735484"/>
    <w:rsid w:val="007373B7"/>
    <w:rsid w:val="00740F55"/>
    <w:rsid w:val="00745E28"/>
    <w:rsid w:val="007545ED"/>
    <w:rsid w:val="00754886"/>
    <w:rsid w:val="007562BE"/>
    <w:rsid w:val="00756B57"/>
    <w:rsid w:val="00770143"/>
    <w:rsid w:val="00773D98"/>
    <w:rsid w:val="007763D3"/>
    <w:rsid w:val="00777368"/>
    <w:rsid w:val="0078480A"/>
    <w:rsid w:val="00786BE4"/>
    <w:rsid w:val="007914D5"/>
    <w:rsid w:val="00793EFD"/>
    <w:rsid w:val="00794BC2"/>
    <w:rsid w:val="0079530E"/>
    <w:rsid w:val="00796483"/>
    <w:rsid w:val="007C69BD"/>
    <w:rsid w:val="007D0A8B"/>
    <w:rsid w:val="007D551E"/>
    <w:rsid w:val="007D56F3"/>
    <w:rsid w:val="007D6BB2"/>
    <w:rsid w:val="007E30B5"/>
    <w:rsid w:val="007E542B"/>
    <w:rsid w:val="007F1701"/>
    <w:rsid w:val="00803D5B"/>
    <w:rsid w:val="0081140C"/>
    <w:rsid w:val="008121CB"/>
    <w:rsid w:val="008130DD"/>
    <w:rsid w:val="00824C91"/>
    <w:rsid w:val="00830451"/>
    <w:rsid w:val="00833458"/>
    <w:rsid w:val="00836E1D"/>
    <w:rsid w:val="00840812"/>
    <w:rsid w:val="00842416"/>
    <w:rsid w:val="008471C7"/>
    <w:rsid w:val="00852574"/>
    <w:rsid w:val="008541D4"/>
    <w:rsid w:val="008666E9"/>
    <w:rsid w:val="00867BF5"/>
    <w:rsid w:val="008704FA"/>
    <w:rsid w:val="00873C26"/>
    <w:rsid w:val="00875C5E"/>
    <w:rsid w:val="008862E8"/>
    <w:rsid w:val="00894B97"/>
    <w:rsid w:val="00895189"/>
    <w:rsid w:val="008958B8"/>
    <w:rsid w:val="00896A25"/>
    <w:rsid w:val="00897829"/>
    <w:rsid w:val="008A11DC"/>
    <w:rsid w:val="008B633C"/>
    <w:rsid w:val="008B74A7"/>
    <w:rsid w:val="008C14E1"/>
    <w:rsid w:val="008C7A85"/>
    <w:rsid w:val="008D2399"/>
    <w:rsid w:val="008D597F"/>
    <w:rsid w:val="008D6570"/>
    <w:rsid w:val="008E17BB"/>
    <w:rsid w:val="008E35B6"/>
    <w:rsid w:val="008E49C8"/>
    <w:rsid w:val="008F0DD5"/>
    <w:rsid w:val="008F1E9A"/>
    <w:rsid w:val="008F41C0"/>
    <w:rsid w:val="009063CE"/>
    <w:rsid w:val="00911056"/>
    <w:rsid w:val="00912ACE"/>
    <w:rsid w:val="009166D2"/>
    <w:rsid w:val="00922EA8"/>
    <w:rsid w:val="009314E1"/>
    <w:rsid w:val="0094176B"/>
    <w:rsid w:val="009438AA"/>
    <w:rsid w:val="009547C1"/>
    <w:rsid w:val="009624D8"/>
    <w:rsid w:val="00964BCA"/>
    <w:rsid w:val="00971313"/>
    <w:rsid w:val="009725D3"/>
    <w:rsid w:val="009831E3"/>
    <w:rsid w:val="00983A64"/>
    <w:rsid w:val="0098474D"/>
    <w:rsid w:val="00985C79"/>
    <w:rsid w:val="00987C71"/>
    <w:rsid w:val="009910C6"/>
    <w:rsid w:val="0099305D"/>
    <w:rsid w:val="00994F2E"/>
    <w:rsid w:val="009975F7"/>
    <w:rsid w:val="00997E0A"/>
    <w:rsid w:val="009A107C"/>
    <w:rsid w:val="009A5401"/>
    <w:rsid w:val="009B529F"/>
    <w:rsid w:val="009B59B8"/>
    <w:rsid w:val="009C41E4"/>
    <w:rsid w:val="009D1852"/>
    <w:rsid w:val="009D1DD8"/>
    <w:rsid w:val="009D2F07"/>
    <w:rsid w:val="009D7E12"/>
    <w:rsid w:val="009E0550"/>
    <w:rsid w:val="009E19B6"/>
    <w:rsid w:val="009E54F3"/>
    <w:rsid w:val="009E776E"/>
    <w:rsid w:val="009F0971"/>
    <w:rsid w:val="009F5105"/>
    <w:rsid w:val="009F6DEB"/>
    <w:rsid w:val="00A0133A"/>
    <w:rsid w:val="00A03E3D"/>
    <w:rsid w:val="00A044B0"/>
    <w:rsid w:val="00A04D78"/>
    <w:rsid w:val="00A0605D"/>
    <w:rsid w:val="00A064A2"/>
    <w:rsid w:val="00A06A50"/>
    <w:rsid w:val="00A13B52"/>
    <w:rsid w:val="00A1433A"/>
    <w:rsid w:val="00A165C0"/>
    <w:rsid w:val="00A23AE4"/>
    <w:rsid w:val="00A25F70"/>
    <w:rsid w:val="00A26413"/>
    <w:rsid w:val="00A278E9"/>
    <w:rsid w:val="00A41F4B"/>
    <w:rsid w:val="00A44BA4"/>
    <w:rsid w:val="00A46D9B"/>
    <w:rsid w:val="00A54416"/>
    <w:rsid w:val="00A66BF0"/>
    <w:rsid w:val="00A71BCA"/>
    <w:rsid w:val="00A71FD2"/>
    <w:rsid w:val="00A90B7D"/>
    <w:rsid w:val="00A90CB6"/>
    <w:rsid w:val="00A9564F"/>
    <w:rsid w:val="00A95FF8"/>
    <w:rsid w:val="00AA1FC8"/>
    <w:rsid w:val="00AA3176"/>
    <w:rsid w:val="00AA33F5"/>
    <w:rsid w:val="00AA74D0"/>
    <w:rsid w:val="00AB1F9D"/>
    <w:rsid w:val="00AB234D"/>
    <w:rsid w:val="00AB5B81"/>
    <w:rsid w:val="00AC4009"/>
    <w:rsid w:val="00AC4E48"/>
    <w:rsid w:val="00AC52D1"/>
    <w:rsid w:val="00AC6E00"/>
    <w:rsid w:val="00AD08ED"/>
    <w:rsid w:val="00AD592F"/>
    <w:rsid w:val="00AD5B39"/>
    <w:rsid w:val="00AE43B1"/>
    <w:rsid w:val="00AF172D"/>
    <w:rsid w:val="00AF383C"/>
    <w:rsid w:val="00AF40C4"/>
    <w:rsid w:val="00AF68E3"/>
    <w:rsid w:val="00AF78C9"/>
    <w:rsid w:val="00B00375"/>
    <w:rsid w:val="00B03811"/>
    <w:rsid w:val="00B043AA"/>
    <w:rsid w:val="00B11222"/>
    <w:rsid w:val="00B21A99"/>
    <w:rsid w:val="00B21C22"/>
    <w:rsid w:val="00B22356"/>
    <w:rsid w:val="00B3361C"/>
    <w:rsid w:val="00B3492A"/>
    <w:rsid w:val="00B37B79"/>
    <w:rsid w:val="00B4354F"/>
    <w:rsid w:val="00B46576"/>
    <w:rsid w:val="00B55BD6"/>
    <w:rsid w:val="00B571FC"/>
    <w:rsid w:val="00B6044F"/>
    <w:rsid w:val="00B6707D"/>
    <w:rsid w:val="00B6752F"/>
    <w:rsid w:val="00B831AF"/>
    <w:rsid w:val="00B85BDC"/>
    <w:rsid w:val="00B90082"/>
    <w:rsid w:val="00B9070B"/>
    <w:rsid w:val="00BA246E"/>
    <w:rsid w:val="00BA3578"/>
    <w:rsid w:val="00BB525A"/>
    <w:rsid w:val="00BC02D2"/>
    <w:rsid w:val="00BC76BB"/>
    <w:rsid w:val="00BD0402"/>
    <w:rsid w:val="00BD122D"/>
    <w:rsid w:val="00BD2B8F"/>
    <w:rsid w:val="00BD5A0D"/>
    <w:rsid w:val="00BF3192"/>
    <w:rsid w:val="00C03116"/>
    <w:rsid w:val="00C040B1"/>
    <w:rsid w:val="00C07E0A"/>
    <w:rsid w:val="00C10703"/>
    <w:rsid w:val="00C2060C"/>
    <w:rsid w:val="00C221F3"/>
    <w:rsid w:val="00C22E00"/>
    <w:rsid w:val="00C24F7A"/>
    <w:rsid w:val="00C252FD"/>
    <w:rsid w:val="00C257BE"/>
    <w:rsid w:val="00C25E83"/>
    <w:rsid w:val="00C267DB"/>
    <w:rsid w:val="00C26C85"/>
    <w:rsid w:val="00C32855"/>
    <w:rsid w:val="00C337CC"/>
    <w:rsid w:val="00C35E8A"/>
    <w:rsid w:val="00C37C31"/>
    <w:rsid w:val="00C40AA6"/>
    <w:rsid w:val="00C43DE3"/>
    <w:rsid w:val="00C46FBD"/>
    <w:rsid w:val="00C51DFC"/>
    <w:rsid w:val="00C53621"/>
    <w:rsid w:val="00C5619B"/>
    <w:rsid w:val="00C605D9"/>
    <w:rsid w:val="00C662B2"/>
    <w:rsid w:val="00C71A03"/>
    <w:rsid w:val="00C71F7E"/>
    <w:rsid w:val="00C720BD"/>
    <w:rsid w:val="00C73247"/>
    <w:rsid w:val="00C73CB2"/>
    <w:rsid w:val="00C80C13"/>
    <w:rsid w:val="00C80E1D"/>
    <w:rsid w:val="00C8684C"/>
    <w:rsid w:val="00C934F2"/>
    <w:rsid w:val="00C93D9E"/>
    <w:rsid w:val="00C969F4"/>
    <w:rsid w:val="00CA0429"/>
    <w:rsid w:val="00CA1564"/>
    <w:rsid w:val="00CA1C1E"/>
    <w:rsid w:val="00CA3703"/>
    <w:rsid w:val="00CA6DD4"/>
    <w:rsid w:val="00CB2D55"/>
    <w:rsid w:val="00CC13DD"/>
    <w:rsid w:val="00CC42B9"/>
    <w:rsid w:val="00CC79F3"/>
    <w:rsid w:val="00CD0237"/>
    <w:rsid w:val="00CD0EDB"/>
    <w:rsid w:val="00CD3290"/>
    <w:rsid w:val="00CD43C2"/>
    <w:rsid w:val="00CD5CA6"/>
    <w:rsid w:val="00CD6B8A"/>
    <w:rsid w:val="00CE31DA"/>
    <w:rsid w:val="00CE3FBA"/>
    <w:rsid w:val="00CF0E77"/>
    <w:rsid w:val="00CF23D7"/>
    <w:rsid w:val="00CF6FE3"/>
    <w:rsid w:val="00D04C6C"/>
    <w:rsid w:val="00D05BDF"/>
    <w:rsid w:val="00D12C73"/>
    <w:rsid w:val="00D1696D"/>
    <w:rsid w:val="00D3020E"/>
    <w:rsid w:val="00D3034B"/>
    <w:rsid w:val="00D31C58"/>
    <w:rsid w:val="00D342DE"/>
    <w:rsid w:val="00D35D6E"/>
    <w:rsid w:val="00D4002C"/>
    <w:rsid w:val="00D43558"/>
    <w:rsid w:val="00D4507B"/>
    <w:rsid w:val="00D4510F"/>
    <w:rsid w:val="00D47627"/>
    <w:rsid w:val="00D50D0C"/>
    <w:rsid w:val="00D54EA8"/>
    <w:rsid w:val="00D576D3"/>
    <w:rsid w:val="00D63AFB"/>
    <w:rsid w:val="00D71930"/>
    <w:rsid w:val="00D73FD0"/>
    <w:rsid w:val="00D760AC"/>
    <w:rsid w:val="00D77405"/>
    <w:rsid w:val="00D84EBB"/>
    <w:rsid w:val="00D85E6F"/>
    <w:rsid w:val="00D91F88"/>
    <w:rsid w:val="00D92A34"/>
    <w:rsid w:val="00D9397A"/>
    <w:rsid w:val="00D97AC6"/>
    <w:rsid w:val="00DA6FB1"/>
    <w:rsid w:val="00DB272D"/>
    <w:rsid w:val="00DC17BC"/>
    <w:rsid w:val="00DC6453"/>
    <w:rsid w:val="00DC72ED"/>
    <w:rsid w:val="00DD0531"/>
    <w:rsid w:val="00DD4C64"/>
    <w:rsid w:val="00DD590A"/>
    <w:rsid w:val="00DE16EE"/>
    <w:rsid w:val="00DE3050"/>
    <w:rsid w:val="00DE614B"/>
    <w:rsid w:val="00DE66DB"/>
    <w:rsid w:val="00DF0D2C"/>
    <w:rsid w:val="00DF38BB"/>
    <w:rsid w:val="00DF401D"/>
    <w:rsid w:val="00DF54CA"/>
    <w:rsid w:val="00DF5F4E"/>
    <w:rsid w:val="00DF62EB"/>
    <w:rsid w:val="00E01CBF"/>
    <w:rsid w:val="00E0245F"/>
    <w:rsid w:val="00E03664"/>
    <w:rsid w:val="00E11617"/>
    <w:rsid w:val="00E11D5A"/>
    <w:rsid w:val="00E12CDD"/>
    <w:rsid w:val="00E13F8D"/>
    <w:rsid w:val="00E14B31"/>
    <w:rsid w:val="00E16020"/>
    <w:rsid w:val="00E23149"/>
    <w:rsid w:val="00E36C0C"/>
    <w:rsid w:val="00E36FF3"/>
    <w:rsid w:val="00E40102"/>
    <w:rsid w:val="00E416C3"/>
    <w:rsid w:val="00E46526"/>
    <w:rsid w:val="00E476BC"/>
    <w:rsid w:val="00E50408"/>
    <w:rsid w:val="00E5059D"/>
    <w:rsid w:val="00E552CF"/>
    <w:rsid w:val="00E56178"/>
    <w:rsid w:val="00E642DB"/>
    <w:rsid w:val="00E64D00"/>
    <w:rsid w:val="00E7021A"/>
    <w:rsid w:val="00E714B7"/>
    <w:rsid w:val="00E732BB"/>
    <w:rsid w:val="00E74290"/>
    <w:rsid w:val="00E76702"/>
    <w:rsid w:val="00E775C0"/>
    <w:rsid w:val="00E8275C"/>
    <w:rsid w:val="00E83946"/>
    <w:rsid w:val="00E83B58"/>
    <w:rsid w:val="00E85AD7"/>
    <w:rsid w:val="00E91700"/>
    <w:rsid w:val="00E918E0"/>
    <w:rsid w:val="00E92561"/>
    <w:rsid w:val="00E9287C"/>
    <w:rsid w:val="00E937A1"/>
    <w:rsid w:val="00E96F52"/>
    <w:rsid w:val="00EA4F08"/>
    <w:rsid w:val="00EA4F3A"/>
    <w:rsid w:val="00EB2998"/>
    <w:rsid w:val="00EB4770"/>
    <w:rsid w:val="00EB75BD"/>
    <w:rsid w:val="00EC58A9"/>
    <w:rsid w:val="00EC6514"/>
    <w:rsid w:val="00EC755E"/>
    <w:rsid w:val="00ED1C0C"/>
    <w:rsid w:val="00ED652C"/>
    <w:rsid w:val="00ED7EB8"/>
    <w:rsid w:val="00EE1018"/>
    <w:rsid w:val="00EE36C0"/>
    <w:rsid w:val="00EE4A23"/>
    <w:rsid w:val="00EF28C5"/>
    <w:rsid w:val="00EF3589"/>
    <w:rsid w:val="00EF502D"/>
    <w:rsid w:val="00EF5FD0"/>
    <w:rsid w:val="00EF7924"/>
    <w:rsid w:val="00F03A40"/>
    <w:rsid w:val="00F07142"/>
    <w:rsid w:val="00F12379"/>
    <w:rsid w:val="00F14EF0"/>
    <w:rsid w:val="00F30949"/>
    <w:rsid w:val="00F340C8"/>
    <w:rsid w:val="00F406B8"/>
    <w:rsid w:val="00F45FF4"/>
    <w:rsid w:val="00F53766"/>
    <w:rsid w:val="00F609B4"/>
    <w:rsid w:val="00F6432D"/>
    <w:rsid w:val="00F64D67"/>
    <w:rsid w:val="00F667AE"/>
    <w:rsid w:val="00F722EF"/>
    <w:rsid w:val="00F74736"/>
    <w:rsid w:val="00F81DE6"/>
    <w:rsid w:val="00F83F50"/>
    <w:rsid w:val="00F911B9"/>
    <w:rsid w:val="00F91EE4"/>
    <w:rsid w:val="00F961E7"/>
    <w:rsid w:val="00FA097E"/>
    <w:rsid w:val="00FA36C4"/>
    <w:rsid w:val="00FB2FA6"/>
    <w:rsid w:val="00FB3F8A"/>
    <w:rsid w:val="00FB414A"/>
    <w:rsid w:val="00FC6303"/>
    <w:rsid w:val="00FC6FC7"/>
    <w:rsid w:val="00FD0D2B"/>
    <w:rsid w:val="00FD3008"/>
    <w:rsid w:val="00FD4344"/>
    <w:rsid w:val="00FE264E"/>
    <w:rsid w:val="00FE3CFB"/>
    <w:rsid w:val="00FE3D1A"/>
    <w:rsid w:val="00FE498D"/>
    <w:rsid w:val="00FE6085"/>
    <w:rsid w:val="00FE61E7"/>
    <w:rsid w:val="00FF4387"/>
    <w:rsid w:val="00FF5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D9262"/>
  <w15:chartTrackingRefBased/>
  <w15:docId w15:val="{0BFBB0F7-0DBE-4474-909E-90DD2A39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djustRightInd w:val="0"/>
      <w:spacing w:line="360" w:lineRule="atLeast"/>
      <w:jc w:val="both"/>
      <w:textAlignment w:val="baseline"/>
    </w:pPr>
    <w:rPr>
      <w:rFonts w:ascii="Arial" w:hAnsi="Arial"/>
    </w:rPr>
  </w:style>
  <w:style w:type="paragraph" w:styleId="Nadpis1">
    <w:name w:val="heading 1"/>
    <w:basedOn w:val="Normln"/>
    <w:next w:val="Normln"/>
    <w:link w:val="Nadpis1Char"/>
    <w:qFormat/>
    <w:rsid w:val="00B22356"/>
    <w:pPr>
      <w:widowControl/>
      <w:numPr>
        <w:numId w:val="4"/>
      </w:numPr>
      <w:adjustRightInd/>
      <w:spacing w:before="480" w:after="240" w:line="240" w:lineRule="auto"/>
      <w:textAlignment w:val="auto"/>
      <w:outlineLvl w:val="0"/>
    </w:pPr>
    <w:rPr>
      <w:rFonts w:asciiTheme="minorHAnsi" w:hAnsiTheme="minorHAnsi" w:cstheme="minorHAnsi"/>
      <w:b/>
      <w:sz w:val="22"/>
    </w:rPr>
  </w:style>
  <w:style w:type="paragraph" w:styleId="Nadpis2">
    <w:name w:val="heading 2"/>
    <w:basedOn w:val="Normln"/>
    <w:next w:val="Normln"/>
    <w:qFormat/>
    <w:rsid w:val="0015486B"/>
    <w:pPr>
      <w:numPr>
        <w:ilvl w:val="1"/>
        <w:numId w:val="1"/>
      </w:numPr>
      <w:tabs>
        <w:tab w:val="left" w:pos="708"/>
      </w:tabs>
      <w:spacing w:before="120" w:after="240" w:line="240" w:lineRule="auto"/>
      <w:outlineLvl w:val="1"/>
    </w:pPr>
    <w:rPr>
      <w:rFonts w:asciiTheme="minorHAnsi" w:hAnsiTheme="minorHAnsi" w:cstheme="minorHAnsi"/>
      <w:sz w:val="22"/>
      <w:szCs w:val="22"/>
    </w:rPr>
  </w:style>
  <w:style w:type="paragraph" w:styleId="Nadpis3">
    <w:name w:val="heading 3"/>
    <w:basedOn w:val="Normln"/>
    <w:next w:val="Normln"/>
    <w:qFormat/>
    <w:pPr>
      <w:keepNext/>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outlineLvl w:val="2"/>
    </w:pPr>
    <w:rPr>
      <w:b/>
      <w:sz w:val="22"/>
      <w:szCs w:val="22"/>
    </w:rPr>
  </w:style>
  <w:style w:type="paragraph" w:styleId="Nadpis4">
    <w:name w:val="heading 4"/>
    <w:basedOn w:val="Normln"/>
    <w:next w:val="Normln"/>
    <w:autoRedefine/>
    <w:qFormat/>
    <w:pPr>
      <w:keepNext/>
      <w:widowControl/>
      <w:numPr>
        <w:ilvl w:val="3"/>
        <w:numId w:val="2"/>
      </w:numPr>
      <w:adjustRightInd/>
      <w:spacing w:before="120" w:line="240" w:lineRule="auto"/>
      <w:jc w:val="left"/>
      <w:textAlignment w:val="auto"/>
      <w:outlineLvl w:val="3"/>
    </w:pPr>
    <w:rPr>
      <w:i/>
      <w:snapToGrid w:val="0"/>
      <w:color w:val="333399"/>
      <w:sz w:val="24"/>
    </w:rPr>
  </w:style>
  <w:style w:type="paragraph" w:styleId="Nadpis5">
    <w:name w:val="heading 5"/>
    <w:basedOn w:val="Normln"/>
    <w:next w:val="Normln"/>
    <w:qFormat/>
    <w:pPr>
      <w:keepNext/>
      <w:widowControl/>
      <w:numPr>
        <w:ilvl w:val="4"/>
        <w:numId w:val="2"/>
      </w:numPr>
      <w:adjustRightInd/>
      <w:spacing w:before="120" w:line="240" w:lineRule="auto"/>
      <w:jc w:val="left"/>
      <w:textAlignment w:val="auto"/>
      <w:outlineLvl w:val="4"/>
    </w:pPr>
    <w:rPr>
      <w:rFonts w:ascii="Times New Roman" w:hAnsi="Times New Roman"/>
      <w:snapToGrid w:val="0"/>
      <w:sz w:val="24"/>
    </w:rPr>
  </w:style>
  <w:style w:type="paragraph" w:styleId="Nadpis6">
    <w:name w:val="heading 6"/>
    <w:basedOn w:val="Normln"/>
    <w:next w:val="Normln"/>
    <w:qFormat/>
    <w:pPr>
      <w:keepNext/>
      <w:widowControl/>
      <w:numPr>
        <w:ilvl w:val="5"/>
        <w:numId w:val="2"/>
      </w:numPr>
      <w:adjustRightInd/>
      <w:spacing w:line="240" w:lineRule="auto"/>
      <w:jc w:val="left"/>
      <w:textAlignment w:val="auto"/>
      <w:outlineLvl w:val="5"/>
    </w:pPr>
    <w:rPr>
      <w:rFonts w:ascii="Times New Roman" w:hAnsi="Times New Roman"/>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widowControl/>
      <w:numPr>
        <w:ilvl w:val="6"/>
        <w:numId w:val="2"/>
      </w:numPr>
      <w:adjustRightInd/>
      <w:spacing w:before="120" w:line="240" w:lineRule="auto"/>
      <w:jc w:val="left"/>
      <w:textAlignment w:val="auto"/>
      <w:outlineLvl w:val="6"/>
    </w:pPr>
    <w:rPr>
      <w:snapToGrid w:val="0"/>
      <w:sz w:val="28"/>
    </w:rPr>
  </w:style>
  <w:style w:type="paragraph" w:styleId="Nadpis8">
    <w:name w:val="heading 8"/>
    <w:basedOn w:val="Normln"/>
    <w:next w:val="Normln"/>
    <w:qFormat/>
    <w:pPr>
      <w:keepNext/>
      <w:widowControl/>
      <w:numPr>
        <w:ilvl w:val="7"/>
        <w:numId w:val="2"/>
      </w:numPr>
      <w:adjustRightInd/>
      <w:spacing w:line="240" w:lineRule="auto"/>
      <w:jc w:val="left"/>
      <w:textAlignment w:val="auto"/>
      <w:outlineLvl w:val="7"/>
    </w:pPr>
    <w:rPr>
      <w:rFonts w:cs="Arial"/>
      <w:color w:val="333399"/>
      <w:sz w:val="28"/>
    </w:rPr>
  </w:style>
  <w:style w:type="paragraph" w:styleId="Nadpis9">
    <w:name w:val="heading 9"/>
    <w:basedOn w:val="Normln"/>
    <w:next w:val="Normln"/>
    <w:qFormat/>
    <w:pPr>
      <w:keepNext/>
      <w:widowControl/>
      <w:numPr>
        <w:ilvl w:val="8"/>
        <w:numId w:val="2"/>
      </w:numPr>
      <w:adjustRightInd/>
      <w:spacing w:line="240" w:lineRule="auto"/>
      <w:jc w:val="left"/>
      <w:textAlignment w:val="auto"/>
      <w:outlineLvl w:val="8"/>
    </w:pPr>
    <w:rPr>
      <w:rFonts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rPr>
      <w:rFonts w:ascii="Times New Roman" w:hAnsi="Times New Roman"/>
      <w:lang w:val="en-US"/>
    </w:rPr>
  </w:style>
  <w:style w:type="character" w:styleId="slostrnky">
    <w:name w:val="page number"/>
    <w:basedOn w:val="Standardnpsmoodstavce"/>
    <w:semiHidden/>
  </w:style>
  <w:style w:type="paragraph" w:styleId="Zkladntext2">
    <w:name w:val="Body Text 2"/>
    <w:basedOn w:val="Normln"/>
    <w:semiHidden/>
    <w:rPr>
      <w:rFonts w:ascii="Times New Roman" w:hAnsi="Times New Roman"/>
      <w:sz w:val="24"/>
    </w:rPr>
  </w:style>
  <w:style w:type="paragraph" w:styleId="Zkladntext">
    <w:name w:val="Body Text"/>
    <w:basedOn w:val="Normln"/>
    <w:link w:val="ZkladntextChar"/>
    <w:semiHidden/>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pPr>
    <w:rPr>
      <w:sz w:val="24"/>
      <w:lang w:val="x-none" w:eastAsia="x-none"/>
    </w:rPr>
  </w:style>
  <w:style w:type="paragraph" w:styleId="Zkladntextodsazen2">
    <w:name w:val="Body Text Indent 2"/>
    <w:basedOn w:val="Normln"/>
    <w:semiHidden/>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ind w:left="-284"/>
    </w:pPr>
    <w:rPr>
      <w:sz w:val="24"/>
    </w:rPr>
  </w:style>
  <w:style w:type="paragraph" w:styleId="Zkladntextodsazen3">
    <w:name w:val="Body Text Indent 3"/>
    <w:basedOn w:val="Normln"/>
    <w:semiHidden/>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705" w:hanging="705"/>
    </w:pPr>
    <w:rPr>
      <w:sz w:val="24"/>
    </w:rPr>
  </w:style>
  <w:style w:type="paragraph" w:customStyle="1" w:styleId="Normln1">
    <w:name w:val="Normální1"/>
    <w:pPr>
      <w:widowControl w:val="0"/>
      <w:adjustRightInd w:val="0"/>
      <w:spacing w:line="360" w:lineRule="atLeast"/>
      <w:jc w:val="both"/>
      <w:textAlignment w:val="baseline"/>
    </w:pPr>
    <w:rPr>
      <w:sz w:val="24"/>
    </w:rPr>
  </w:style>
  <w:style w:type="paragraph" w:styleId="Zhlav">
    <w:name w:val="header"/>
    <w:basedOn w:val="Normln"/>
    <w:semiHidden/>
    <w:pPr>
      <w:tabs>
        <w:tab w:val="center" w:pos="4536"/>
        <w:tab w:val="right" w:pos="9072"/>
      </w:tabs>
    </w:pPr>
  </w:style>
  <w:style w:type="paragraph" w:customStyle="1" w:styleId="Textvbloku1">
    <w:name w:val="Text v bloku1"/>
    <w:basedOn w:val="Normln"/>
    <w:pPr>
      <w:ind w:right="-92"/>
    </w:pPr>
    <w:rPr>
      <w:rFonts w:ascii="Times New Roman" w:hAnsi="Times New Roman"/>
      <w:sz w:val="24"/>
    </w:rPr>
  </w:style>
  <w:style w:type="paragraph" w:styleId="Textvbloku">
    <w:name w:val="Block Text"/>
    <w:basedOn w:val="Normln"/>
    <w:semiHidden/>
    <w:pPr>
      <w:ind w:right="-92"/>
    </w:pPr>
    <w:rPr>
      <w:rFonts w:ascii="Times New Roman" w:hAnsi="Times New Roman"/>
      <w:sz w:val="24"/>
    </w:rPr>
  </w:style>
  <w:style w:type="paragraph" w:customStyle="1" w:styleId="1">
    <w:name w:val="1"/>
    <w:basedOn w:val="Normln"/>
    <w:next w:val="Normlnweb"/>
    <w:rPr>
      <w:rFonts w:ascii="Times New Roman" w:hAnsi="Times New Roman"/>
      <w:sz w:val="24"/>
      <w:szCs w:val="24"/>
    </w:rPr>
  </w:style>
  <w:style w:type="paragraph" w:styleId="Normlnweb">
    <w:name w:val="Normal (Web)"/>
    <w:basedOn w:val="Normln"/>
    <w:uiPriority w:val="99"/>
    <w:semiHidden/>
    <w:rPr>
      <w:rFonts w:ascii="Times New Roman" w:hAnsi="Times New Roman"/>
      <w:sz w:val="24"/>
      <w:szCs w:val="24"/>
    </w:r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paragraph" w:styleId="Zkladntextodsazen">
    <w:name w:val="Body Text Indent"/>
    <w:basedOn w:val="Normln"/>
    <w:semiHidden/>
    <w:pPr>
      <w:tabs>
        <w:tab w:val="left" w:pos="-1800"/>
      </w:tabs>
      <w:spacing w:line="240" w:lineRule="auto"/>
      <w:ind w:left="-180"/>
      <w:jc w:val="left"/>
      <w:outlineLvl w:val="0"/>
    </w:pPr>
    <w:rPr>
      <w:sz w:val="22"/>
      <w:szCs w:val="22"/>
    </w:rPr>
  </w:style>
  <w:style w:type="paragraph" w:styleId="Pedmtkomente">
    <w:name w:val="annotation subject"/>
    <w:basedOn w:val="Textkomente"/>
    <w:next w:val="Textkomente"/>
    <w:semiHidden/>
    <w:rPr>
      <w:b/>
      <w:bCs/>
    </w:rPr>
  </w:style>
  <w:style w:type="paragraph" w:customStyle="1" w:styleId="normln0">
    <w:name w:val="normální"/>
    <w:basedOn w:val="Normln"/>
    <w:pPr>
      <w:widowControl/>
      <w:adjustRightInd/>
      <w:spacing w:line="240" w:lineRule="auto"/>
      <w:textAlignment w:val="auto"/>
    </w:pPr>
    <w:rPr>
      <w:sz w:val="24"/>
    </w:rPr>
  </w:style>
  <w:style w:type="paragraph" w:customStyle="1" w:styleId="Nzev1">
    <w:name w:val="Název1"/>
    <w:basedOn w:val="Normln"/>
    <w:pPr>
      <w:widowControl/>
      <w:adjustRightInd/>
      <w:spacing w:after="120" w:line="288" w:lineRule="auto"/>
      <w:ind w:firstLine="709"/>
      <w:jc w:val="left"/>
      <w:textAlignment w:val="auto"/>
    </w:pPr>
    <w:rPr>
      <w:rFonts w:ascii="Times New Roman" w:hAnsi="Times New Roman"/>
      <w:noProof/>
      <w:sz w:val="24"/>
      <w14:shadow w14:blurRad="50800" w14:dist="38100" w14:dir="2700000" w14:sx="100000" w14:sy="100000" w14:kx="0" w14:ky="0" w14:algn="tl">
        <w14:srgbClr w14:val="000000">
          <w14:alpha w14:val="60000"/>
        </w14:srgbClr>
      </w14:shadow>
    </w:rPr>
  </w:style>
  <w:style w:type="paragraph" w:styleId="Obsah4">
    <w:name w:val="toc 4"/>
    <w:basedOn w:val="Normln"/>
    <w:next w:val="Normln"/>
    <w:autoRedefine/>
    <w:semiHidden/>
    <w:pPr>
      <w:widowControl/>
      <w:adjustRightInd/>
      <w:spacing w:line="240" w:lineRule="auto"/>
      <w:ind w:left="600"/>
      <w:jc w:val="left"/>
      <w:textAlignment w:val="auto"/>
    </w:pPr>
    <w:rPr>
      <w:rFonts w:ascii="Times New Roman" w:hAnsi="Times New Roman"/>
      <w:szCs w:val="21"/>
    </w:rPr>
  </w:style>
  <w:style w:type="paragraph" w:styleId="Obsah8">
    <w:name w:val="toc 8"/>
    <w:basedOn w:val="Normln"/>
    <w:next w:val="Normln"/>
    <w:autoRedefine/>
    <w:semiHidden/>
    <w:pPr>
      <w:widowControl/>
      <w:adjustRightInd/>
      <w:spacing w:line="240" w:lineRule="auto"/>
      <w:ind w:left="1400"/>
      <w:jc w:val="left"/>
      <w:textAlignment w:val="auto"/>
    </w:pPr>
    <w:rPr>
      <w:rFonts w:ascii="Times New Roman" w:hAnsi="Times New Roman"/>
      <w:szCs w:val="21"/>
    </w:rPr>
  </w:style>
  <w:style w:type="paragraph" w:styleId="Bezmezer">
    <w:name w:val="No Spacing"/>
    <w:uiPriority w:val="1"/>
    <w:qFormat/>
    <w:rsid w:val="006E1C7D"/>
  </w:style>
  <w:style w:type="paragraph" w:customStyle="1" w:styleId="Smlouva2">
    <w:name w:val="Smlouva2"/>
    <w:basedOn w:val="Normln"/>
    <w:rsid w:val="006E1C7D"/>
    <w:pPr>
      <w:widowControl/>
      <w:overflowPunct w:val="0"/>
      <w:autoSpaceDE w:val="0"/>
      <w:autoSpaceDN w:val="0"/>
      <w:spacing w:line="240" w:lineRule="auto"/>
      <w:jc w:val="center"/>
    </w:pPr>
    <w:rPr>
      <w:rFonts w:ascii="Times New Roman" w:hAnsi="Times New Roman"/>
      <w:b/>
      <w:sz w:val="24"/>
    </w:rPr>
  </w:style>
  <w:style w:type="paragraph" w:customStyle="1" w:styleId="Rozvrendokumentu">
    <w:name w:val="Rozvržení dokumentu"/>
    <w:basedOn w:val="Normln"/>
    <w:link w:val="RozvrendokumentuChar"/>
    <w:uiPriority w:val="99"/>
    <w:semiHidden/>
    <w:unhideWhenUsed/>
    <w:rsid w:val="006C5BC3"/>
    <w:rPr>
      <w:rFonts w:ascii="Tahoma" w:hAnsi="Tahoma"/>
      <w:sz w:val="16"/>
      <w:szCs w:val="16"/>
      <w:lang w:val="x-none" w:eastAsia="x-none"/>
    </w:rPr>
  </w:style>
  <w:style w:type="character" w:customStyle="1" w:styleId="RozvrendokumentuChar">
    <w:name w:val="Rozvržení dokumentu Char"/>
    <w:link w:val="Rozvrendokumentu"/>
    <w:uiPriority w:val="99"/>
    <w:semiHidden/>
    <w:rsid w:val="006C5BC3"/>
    <w:rPr>
      <w:rFonts w:ascii="Tahoma" w:hAnsi="Tahoma" w:cs="Tahoma"/>
      <w:sz w:val="16"/>
      <w:szCs w:val="16"/>
    </w:rPr>
  </w:style>
  <w:style w:type="character" w:customStyle="1" w:styleId="ZkladntextChar">
    <w:name w:val="Základní text Char"/>
    <w:link w:val="Zkladntext"/>
    <w:semiHidden/>
    <w:rsid w:val="000C5A03"/>
    <w:rPr>
      <w:rFonts w:ascii="Arial" w:hAnsi="Arial"/>
      <w:sz w:val="24"/>
    </w:rPr>
  </w:style>
  <w:style w:type="character" w:customStyle="1" w:styleId="OdstavecseseznamemChar">
    <w:name w:val="Odstavec se seznamem Char"/>
    <w:aliases w:val="Odstavec_muj Char,Nad Char,Odstavec cíl se seznamem Char,Odstavec se seznamem5 Char,Odstavec se seznamem1 Char,Reference List Char,Odstavec se seznamem a odrážkou Char,1 úroveň Odstavec se seznamem Char,Odrážky Char,lp1 Char"/>
    <w:link w:val="Odstavecseseznamem"/>
    <w:uiPriority w:val="1"/>
    <w:qFormat/>
    <w:locked/>
    <w:rsid w:val="00ED1C0C"/>
    <w:rPr>
      <w:rFonts w:ascii="Calibri" w:eastAsia="Calibri" w:hAnsi="Calibri" w:cs="Calibri"/>
    </w:rPr>
  </w:style>
  <w:style w:type="paragraph" w:styleId="Odstavecseseznamem">
    <w:name w:val="List Paragraph"/>
    <w:aliases w:val="Odstavec_muj,Nad,Odstavec cíl se seznamem,Odstavec se seznamem5,Odstavec se seznamem1,Reference List,Odstavec se seznamem a odrážkou,1 úroveň Odstavec se seznamem,List Paragraph (Czech Tourism),Odrážky,lp1,Bullet Number,A-Odrážky1"/>
    <w:basedOn w:val="Normln"/>
    <w:link w:val="OdstavecseseznamemChar"/>
    <w:uiPriority w:val="1"/>
    <w:qFormat/>
    <w:rsid w:val="00ED1C0C"/>
    <w:pPr>
      <w:widowControl/>
      <w:adjustRightInd/>
      <w:spacing w:after="200" w:line="276" w:lineRule="auto"/>
      <w:ind w:left="720"/>
      <w:contextualSpacing/>
      <w:jc w:val="left"/>
      <w:textAlignment w:val="auto"/>
    </w:pPr>
    <w:rPr>
      <w:rFonts w:ascii="Calibri" w:eastAsia="Calibri" w:hAnsi="Calibri" w:cs="Calibri"/>
    </w:rPr>
  </w:style>
  <w:style w:type="paragraph" w:customStyle="1" w:styleId="Odstavec">
    <w:name w:val="Odstavec"/>
    <w:basedOn w:val="Normln"/>
    <w:rsid w:val="00EF5FD0"/>
    <w:pPr>
      <w:suppressAutoHyphens/>
      <w:adjustRightInd/>
      <w:spacing w:after="115" w:line="288" w:lineRule="auto"/>
      <w:ind w:firstLine="480"/>
      <w:jc w:val="left"/>
      <w:textAlignment w:val="auto"/>
    </w:pPr>
    <w:rPr>
      <w:rFonts w:ascii="Times New Roman" w:hAnsi="Times New Roman"/>
      <w:sz w:val="24"/>
    </w:rPr>
  </w:style>
  <w:style w:type="character" w:styleId="Hypertextovodkaz">
    <w:name w:val="Hyperlink"/>
    <w:basedOn w:val="Standardnpsmoodstavce"/>
    <w:uiPriority w:val="99"/>
    <w:unhideWhenUsed/>
    <w:rsid w:val="001C7747"/>
    <w:rPr>
      <w:color w:val="0563C1" w:themeColor="hyperlink"/>
      <w:u w:val="single"/>
    </w:rPr>
  </w:style>
  <w:style w:type="character" w:customStyle="1" w:styleId="Nadpis1Char">
    <w:name w:val="Nadpis 1 Char"/>
    <w:link w:val="Nadpis1"/>
    <w:rsid w:val="00B22356"/>
    <w:rPr>
      <w:rFonts w:asciiTheme="minorHAnsi" w:hAnsiTheme="minorHAnsi" w:cstheme="minorHAnsi"/>
      <w:b/>
      <w:sz w:val="22"/>
    </w:rPr>
  </w:style>
  <w:style w:type="paragraph" w:styleId="Revize">
    <w:name w:val="Revision"/>
    <w:hidden/>
    <w:uiPriority w:val="99"/>
    <w:semiHidden/>
    <w:rsid w:val="005E35F4"/>
    <w:rPr>
      <w:rFonts w:ascii="Arial" w:hAnsi="Arial"/>
    </w:rPr>
  </w:style>
  <w:style w:type="character" w:customStyle="1" w:styleId="TextkomenteChar">
    <w:name w:val="Text komentáře Char"/>
    <w:link w:val="Textkomente"/>
    <w:uiPriority w:val="99"/>
    <w:locked/>
    <w:rsid w:val="004946A1"/>
    <w:rPr>
      <w:rFonts w:ascii="Arial" w:hAnsi="Arial"/>
    </w:rPr>
  </w:style>
  <w:style w:type="paragraph" w:customStyle="1" w:styleId="Default">
    <w:name w:val="Default"/>
    <w:rsid w:val="007562BE"/>
    <w:pPr>
      <w:autoSpaceDE w:val="0"/>
      <w:autoSpaceDN w:val="0"/>
      <w:adjustRightInd w:val="0"/>
    </w:pPr>
    <w:rPr>
      <w:rFonts w:ascii="Arial" w:eastAsiaTheme="minorHAnsi" w:hAnsi="Arial" w:cs="Arial"/>
      <w:color w:val="000000"/>
      <w:sz w:val="24"/>
      <w:szCs w:val="24"/>
      <w:lang w:eastAsia="en-US"/>
    </w:rPr>
  </w:style>
  <w:style w:type="paragraph" w:styleId="Zkladntext3">
    <w:name w:val="Body Text 3"/>
    <w:basedOn w:val="Normln"/>
    <w:link w:val="Zkladntext3Char"/>
    <w:uiPriority w:val="99"/>
    <w:semiHidden/>
    <w:unhideWhenUsed/>
    <w:rsid w:val="00DC72ED"/>
    <w:pPr>
      <w:spacing w:after="120"/>
    </w:pPr>
    <w:rPr>
      <w:sz w:val="16"/>
      <w:szCs w:val="16"/>
    </w:rPr>
  </w:style>
  <w:style w:type="character" w:customStyle="1" w:styleId="Zkladntext3Char">
    <w:name w:val="Základní text 3 Char"/>
    <w:basedOn w:val="Standardnpsmoodstavce"/>
    <w:link w:val="Zkladntext3"/>
    <w:uiPriority w:val="99"/>
    <w:semiHidden/>
    <w:rsid w:val="00DC72ED"/>
    <w:rPr>
      <w:rFonts w:ascii="Arial" w:hAnsi="Arial"/>
      <w:sz w:val="16"/>
      <w:szCs w:val="16"/>
    </w:rPr>
  </w:style>
  <w:style w:type="paragraph" w:customStyle="1" w:styleId="Smlouva-slo">
    <w:name w:val="Smlouva-číslo"/>
    <w:basedOn w:val="Normln"/>
    <w:rsid w:val="00DC72ED"/>
    <w:pPr>
      <w:adjustRightInd/>
      <w:spacing w:before="120" w:line="240" w:lineRule="atLeast"/>
      <w:textAlignment w:val="auto"/>
    </w:pPr>
    <w:rPr>
      <w:rFonts w:ascii="Times New Roman" w:hAnsi="Times New Roman"/>
      <w:snapToGrid w:val="0"/>
      <w:sz w:val="24"/>
    </w:rPr>
  </w:style>
  <w:style w:type="paragraph" w:customStyle="1" w:styleId="OdstavecSmlouvy">
    <w:name w:val="OdstavecSmlouvy"/>
    <w:basedOn w:val="Normln"/>
    <w:rsid w:val="00E74290"/>
    <w:pPr>
      <w:keepLines/>
      <w:widowControl/>
      <w:tabs>
        <w:tab w:val="left" w:pos="426"/>
        <w:tab w:val="left" w:pos="1701"/>
      </w:tabs>
      <w:adjustRightInd/>
      <w:spacing w:after="120" w:line="240" w:lineRule="auto"/>
      <w:textAlignment w:val="auto"/>
    </w:pPr>
    <w:rPr>
      <w:rFonts w:ascii="Times New Roman" w:hAnsi="Times New Roman"/>
      <w:sz w:val="24"/>
    </w:rPr>
  </w:style>
  <w:style w:type="paragraph" w:customStyle="1" w:styleId="Smlouva-eslo">
    <w:name w:val="Smlouva-eíslo"/>
    <w:basedOn w:val="Normln"/>
    <w:rsid w:val="006C0718"/>
    <w:pPr>
      <w:adjustRightInd/>
      <w:spacing w:before="120" w:line="240" w:lineRule="atLeast"/>
      <w:textAlignment w:val="auto"/>
    </w:pPr>
    <w:rPr>
      <w:rFonts w:ascii="Times New Roman" w:hAnsi="Times New Roman"/>
      <w:sz w:val="24"/>
    </w:rPr>
  </w:style>
  <w:style w:type="paragraph" w:customStyle="1" w:styleId="slovanPododstavecSmlouvy">
    <w:name w:val="ČíslovanýPododstavecSmlouvy"/>
    <w:basedOn w:val="Zkladntext"/>
    <w:rsid w:val="0033236B"/>
    <w:pPr>
      <w:widowControl/>
      <w:numPr>
        <w:numId w:val="8"/>
      </w:numPr>
      <w:tabs>
        <w:tab w:val="clear" w:pos="-1159"/>
        <w:tab w:val="clear" w:pos="-718"/>
        <w:tab w:val="clear" w:pos="-22"/>
        <w:tab w:val="clear" w:pos="717"/>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284"/>
        <w:tab w:val="num" w:pos="360"/>
        <w:tab w:val="left" w:pos="1260"/>
        <w:tab w:val="left" w:pos="1980"/>
        <w:tab w:val="left" w:pos="3960"/>
      </w:tabs>
      <w:adjustRightInd/>
      <w:spacing w:line="240" w:lineRule="auto"/>
      <w:ind w:left="0" w:firstLine="0"/>
      <w:textAlignment w:val="auto"/>
    </w:pPr>
    <w:rPr>
      <w:rFonts w:ascii="Times New Roman" w:hAnsi="Times New Roman"/>
      <w:szCs w:val="24"/>
      <w:lang w:val="cs-CZ" w:eastAsia="cs-CZ"/>
    </w:rPr>
  </w:style>
  <w:style w:type="character" w:customStyle="1" w:styleId="h1a">
    <w:name w:val="h1a"/>
    <w:basedOn w:val="Standardnpsmoodstavce"/>
    <w:rsid w:val="00385149"/>
  </w:style>
  <w:style w:type="character" w:styleId="Siln">
    <w:name w:val="Strong"/>
    <w:basedOn w:val="Standardnpsmoodstavce"/>
    <w:uiPriority w:val="22"/>
    <w:qFormat/>
    <w:rsid w:val="00A1433A"/>
    <w:rPr>
      <w:b/>
      <w:bCs/>
    </w:rPr>
  </w:style>
  <w:style w:type="character" w:styleId="Zdraznn">
    <w:name w:val="Emphasis"/>
    <w:basedOn w:val="Standardnpsmoodstavce"/>
    <w:uiPriority w:val="20"/>
    <w:qFormat/>
    <w:rsid w:val="00437BF1"/>
    <w:rPr>
      <w:i/>
      <w:iCs/>
    </w:rPr>
  </w:style>
  <w:style w:type="paragraph" w:customStyle="1" w:styleId="kancel">
    <w:name w:val="kancelář"/>
    <w:basedOn w:val="Normln"/>
    <w:rsid w:val="0006638A"/>
    <w:pPr>
      <w:widowControl/>
      <w:adjustRightInd/>
      <w:spacing w:line="240" w:lineRule="auto"/>
      <w:ind w:left="227" w:hanging="227"/>
      <w:textAlignment w:val="auto"/>
    </w:pPr>
    <w:rPr>
      <w:rFonts w:ascii="Times New Roman" w:hAnsi="Times New Roman"/>
      <w:sz w:val="24"/>
    </w:rPr>
  </w:style>
  <w:style w:type="paragraph" w:customStyle="1" w:styleId="Odstevc1">
    <w:name w:val="Odstevc1"/>
    <w:basedOn w:val="Odstavecseseznamem"/>
    <w:qFormat/>
    <w:rsid w:val="00C267DB"/>
    <w:pPr>
      <w:spacing w:after="120" w:line="240" w:lineRule="auto"/>
      <w:ind w:left="0"/>
      <w:contextualSpacing w:val="0"/>
      <w:jc w:val="both"/>
    </w:pPr>
    <w:rPr>
      <w:rFonts w:cs="Times New Roman"/>
      <w:sz w:val="22"/>
      <w:szCs w:val="22"/>
    </w:rPr>
  </w:style>
  <w:style w:type="paragraph" w:customStyle="1" w:styleId="Standard">
    <w:name w:val="Standard"/>
    <w:rsid w:val="00665C81"/>
    <w:pPr>
      <w:suppressAutoHyphens/>
      <w:autoSpaceDN w:val="0"/>
    </w:pPr>
    <w:rPr>
      <w:rFonts w:ascii="Plotter, 'Lucida Console'" w:hAnsi="Plotter, 'Lucida Console'" w:cs="Tahoma"/>
      <w:kern w:val="3"/>
      <w:lang w:eastAsia="zh-CN"/>
    </w:rPr>
  </w:style>
  <w:style w:type="paragraph" w:customStyle="1" w:styleId="RLTextlnkuslovan">
    <w:name w:val="RL Text článku číslovaný"/>
    <w:basedOn w:val="Normln"/>
    <w:link w:val="RLTextlnkuslovanChar"/>
    <w:qFormat/>
    <w:rsid w:val="00E83B58"/>
    <w:pPr>
      <w:widowControl/>
      <w:numPr>
        <w:ilvl w:val="1"/>
        <w:numId w:val="18"/>
      </w:numPr>
      <w:adjustRightInd/>
      <w:spacing w:after="120" w:line="280" w:lineRule="exact"/>
      <w:textAlignment w:val="auto"/>
    </w:pPr>
    <w:rPr>
      <w:szCs w:val="24"/>
    </w:rPr>
  </w:style>
  <w:style w:type="character" w:customStyle="1" w:styleId="RLTextlnkuslovanChar">
    <w:name w:val="RL Text článku číslovaný Char"/>
    <w:link w:val="RLTextlnkuslovan"/>
    <w:rsid w:val="00E83B58"/>
    <w:rPr>
      <w:rFonts w:ascii="Arial" w:hAnsi="Arial"/>
      <w:szCs w:val="24"/>
    </w:rPr>
  </w:style>
  <w:style w:type="paragraph" w:customStyle="1" w:styleId="RLlneksmlouvy">
    <w:name w:val="RL Článek smlouvy"/>
    <w:basedOn w:val="Normln"/>
    <w:next w:val="RLTextlnkuslovan"/>
    <w:qFormat/>
    <w:rsid w:val="00E83B58"/>
    <w:pPr>
      <w:keepNext/>
      <w:widowControl/>
      <w:numPr>
        <w:numId w:val="18"/>
      </w:numPr>
      <w:suppressAutoHyphens/>
      <w:adjustRightInd/>
      <w:spacing w:before="360" w:after="120" w:line="280" w:lineRule="exact"/>
      <w:textAlignment w:val="auto"/>
      <w:outlineLvl w:val="0"/>
    </w:pPr>
    <w:rPr>
      <w:b/>
      <w:szCs w:val="24"/>
      <w:lang w:eastAsia="en-US"/>
    </w:rPr>
  </w:style>
  <w:style w:type="paragraph" w:customStyle="1" w:styleId="Smllnek">
    <w:name w:val="Sml_článek"/>
    <w:basedOn w:val="Normln"/>
    <w:next w:val="Smlodstavec"/>
    <w:qFormat/>
    <w:rsid w:val="00E83B58"/>
    <w:pPr>
      <w:keepNext/>
      <w:widowControl/>
      <w:numPr>
        <w:numId w:val="19"/>
      </w:numPr>
      <w:adjustRightInd/>
      <w:spacing w:before="480" w:after="240" w:line="240" w:lineRule="auto"/>
      <w:textAlignment w:val="auto"/>
    </w:pPr>
    <w:rPr>
      <w:rFonts w:ascii="Calibri" w:eastAsia="ヒラギノ角ゴ Pro W3" w:hAnsi="Calibri"/>
      <w:b/>
      <w:color w:val="000000"/>
      <w:sz w:val="24"/>
      <w:szCs w:val="24"/>
      <w:lang w:eastAsia="en-US"/>
    </w:rPr>
  </w:style>
  <w:style w:type="paragraph" w:customStyle="1" w:styleId="Smlodstavec">
    <w:name w:val="Sml_odstavec"/>
    <w:basedOn w:val="Normln"/>
    <w:qFormat/>
    <w:rsid w:val="00E83B58"/>
    <w:pPr>
      <w:widowControl/>
      <w:numPr>
        <w:ilvl w:val="1"/>
        <w:numId w:val="19"/>
      </w:numPr>
      <w:adjustRightInd/>
      <w:spacing w:after="120" w:line="240" w:lineRule="auto"/>
      <w:textAlignment w:val="auto"/>
    </w:pPr>
    <w:rPr>
      <w:rFonts w:ascii="Calibri" w:eastAsia="ヒラギノ角ゴ Pro W3" w:hAnsi="Calibri"/>
      <w:color w:val="000000"/>
      <w:sz w:val="22"/>
      <w:szCs w:val="24"/>
      <w:lang w:eastAsia="en-US"/>
    </w:rPr>
  </w:style>
  <w:style w:type="paragraph" w:styleId="Textpoznpodarou">
    <w:name w:val="footnote text"/>
    <w:basedOn w:val="Normln"/>
    <w:link w:val="TextpoznpodarouChar"/>
    <w:uiPriority w:val="99"/>
    <w:semiHidden/>
    <w:unhideWhenUsed/>
    <w:rsid w:val="00050BA3"/>
    <w:pPr>
      <w:spacing w:line="240" w:lineRule="auto"/>
    </w:pPr>
  </w:style>
  <w:style w:type="character" w:customStyle="1" w:styleId="TextpoznpodarouChar">
    <w:name w:val="Text pozn. pod čarou Char"/>
    <w:basedOn w:val="Standardnpsmoodstavce"/>
    <w:link w:val="Textpoznpodarou"/>
    <w:uiPriority w:val="99"/>
    <w:semiHidden/>
    <w:rsid w:val="00050BA3"/>
    <w:rPr>
      <w:rFonts w:ascii="Arial" w:hAnsi="Arial"/>
    </w:rPr>
  </w:style>
  <w:style w:type="character" w:styleId="Znakapoznpodarou">
    <w:name w:val="footnote reference"/>
    <w:basedOn w:val="Standardnpsmoodstavce"/>
    <w:uiPriority w:val="99"/>
    <w:semiHidden/>
    <w:unhideWhenUsed/>
    <w:rsid w:val="00050B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8354">
      <w:bodyDiv w:val="1"/>
      <w:marLeft w:val="0"/>
      <w:marRight w:val="0"/>
      <w:marTop w:val="0"/>
      <w:marBottom w:val="0"/>
      <w:divBdr>
        <w:top w:val="none" w:sz="0" w:space="0" w:color="auto"/>
        <w:left w:val="none" w:sz="0" w:space="0" w:color="auto"/>
        <w:bottom w:val="none" w:sz="0" w:space="0" w:color="auto"/>
        <w:right w:val="none" w:sz="0" w:space="0" w:color="auto"/>
      </w:divBdr>
    </w:div>
    <w:div w:id="252512731">
      <w:bodyDiv w:val="1"/>
      <w:marLeft w:val="0"/>
      <w:marRight w:val="0"/>
      <w:marTop w:val="0"/>
      <w:marBottom w:val="0"/>
      <w:divBdr>
        <w:top w:val="none" w:sz="0" w:space="0" w:color="auto"/>
        <w:left w:val="none" w:sz="0" w:space="0" w:color="auto"/>
        <w:bottom w:val="none" w:sz="0" w:space="0" w:color="auto"/>
        <w:right w:val="none" w:sz="0" w:space="0" w:color="auto"/>
      </w:divBdr>
    </w:div>
    <w:div w:id="351952932">
      <w:bodyDiv w:val="1"/>
      <w:marLeft w:val="0"/>
      <w:marRight w:val="0"/>
      <w:marTop w:val="0"/>
      <w:marBottom w:val="0"/>
      <w:divBdr>
        <w:top w:val="none" w:sz="0" w:space="0" w:color="auto"/>
        <w:left w:val="none" w:sz="0" w:space="0" w:color="auto"/>
        <w:bottom w:val="none" w:sz="0" w:space="0" w:color="auto"/>
        <w:right w:val="none" w:sz="0" w:space="0" w:color="auto"/>
      </w:divBdr>
    </w:div>
    <w:div w:id="406420386">
      <w:bodyDiv w:val="1"/>
      <w:marLeft w:val="0"/>
      <w:marRight w:val="0"/>
      <w:marTop w:val="0"/>
      <w:marBottom w:val="0"/>
      <w:divBdr>
        <w:top w:val="none" w:sz="0" w:space="0" w:color="auto"/>
        <w:left w:val="none" w:sz="0" w:space="0" w:color="auto"/>
        <w:bottom w:val="none" w:sz="0" w:space="0" w:color="auto"/>
        <w:right w:val="none" w:sz="0" w:space="0" w:color="auto"/>
      </w:divBdr>
    </w:div>
    <w:div w:id="413014481">
      <w:bodyDiv w:val="1"/>
      <w:marLeft w:val="0"/>
      <w:marRight w:val="0"/>
      <w:marTop w:val="0"/>
      <w:marBottom w:val="0"/>
      <w:divBdr>
        <w:top w:val="none" w:sz="0" w:space="0" w:color="auto"/>
        <w:left w:val="none" w:sz="0" w:space="0" w:color="auto"/>
        <w:bottom w:val="none" w:sz="0" w:space="0" w:color="auto"/>
        <w:right w:val="none" w:sz="0" w:space="0" w:color="auto"/>
      </w:divBdr>
    </w:div>
    <w:div w:id="700402187">
      <w:bodyDiv w:val="1"/>
      <w:marLeft w:val="0"/>
      <w:marRight w:val="0"/>
      <w:marTop w:val="0"/>
      <w:marBottom w:val="0"/>
      <w:divBdr>
        <w:top w:val="none" w:sz="0" w:space="0" w:color="auto"/>
        <w:left w:val="none" w:sz="0" w:space="0" w:color="auto"/>
        <w:bottom w:val="none" w:sz="0" w:space="0" w:color="auto"/>
        <w:right w:val="none" w:sz="0" w:space="0" w:color="auto"/>
      </w:divBdr>
    </w:div>
    <w:div w:id="838734553">
      <w:bodyDiv w:val="1"/>
      <w:marLeft w:val="0"/>
      <w:marRight w:val="0"/>
      <w:marTop w:val="0"/>
      <w:marBottom w:val="0"/>
      <w:divBdr>
        <w:top w:val="none" w:sz="0" w:space="0" w:color="auto"/>
        <w:left w:val="none" w:sz="0" w:space="0" w:color="auto"/>
        <w:bottom w:val="none" w:sz="0" w:space="0" w:color="auto"/>
        <w:right w:val="none" w:sz="0" w:space="0" w:color="auto"/>
      </w:divBdr>
    </w:div>
    <w:div w:id="951670286">
      <w:bodyDiv w:val="1"/>
      <w:marLeft w:val="0"/>
      <w:marRight w:val="0"/>
      <w:marTop w:val="0"/>
      <w:marBottom w:val="0"/>
      <w:divBdr>
        <w:top w:val="none" w:sz="0" w:space="0" w:color="auto"/>
        <w:left w:val="none" w:sz="0" w:space="0" w:color="auto"/>
        <w:bottom w:val="none" w:sz="0" w:space="0" w:color="auto"/>
        <w:right w:val="none" w:sz="0" w:space="0" w:color="auto"/>
      </w:divBdr>
    </w:div>
    <w:div w:id="964240227">
      <w:bodyDiv w:val="1"/>
      <w:marLeft w:val="0"/>
      <w:marRight w:val="0"/>
      <w:marTop w:val="0"/>
      <w:marBottom w:val="0"/>
      <w:divBdr>
        <w:top w:val="none" w:sz="0" w:space="0" w:color="auto"/>
        <w:left w:val="none" w:sz="0" w:space="0" w:color="auto"/>
        <w:bottom w:val="none" w:sz="0" w:space="0" w:color="auto"/>
        <w:right w:val="none" w:sz="0" w:space="0" w:color="auto"/>
      </w:divBdr>
    </w:div>
    <w:div w:id="1105422993">
      <w:bodyDiv w:val="1"/>
      <w:marLeft w:val="0"/>
      <w:marRight w:val="0"/>
      <w:marTop w:val="0"/>
      <w:marBottom w:val="0"/>
      <w:divBdr>
        <w:top w:val="none" w:sz="0" w:space="0" w:color="auto"/>
        <w:left w:val="none" w:sz="0" w:space="0" w:color="auto"/>
        <w:bottom w:val="none" w:sz="0" w:space="0" w:color="auto"/>
        <w:right w:val="none" w:sz="0" w:space="0" w:color="auto"/>
      </w:divBdr>
    </w:div>
    <w:div w:id="1210648605">
      <w:bodyDiv w:val="1"/>
      <w:marLeft w:val="0"/>
      <w:marRight w:val="0"/>
      <w:marTop w:val="0"/>
      <w:marBottom w:val="0"/>
      <w:divBdr>
        <w:top w:val="none" w:sz="0" w:space="0" w:color="auto"/>
        <w:left w:val="none" w:sz="0" w:space="0" w:color="auto"/>
        <w:bottom w:val="none" w:sz="0" w:space="0" w:color="auto"/>
        <w:right w:val="none" w:sz="0" w:space="0" w:color="auto"/>
      </w:divBdr>
    </w:div>
    <w:div w:id="1275795060">
      <w:bodyDiv w:val="1"/>
      <w:marLeft w:val="0"/>
      <w:marRight w:val="0"/>
      <w:marTop w:val="0"/>
      <w:marBottom w:val="0"/>
      <w:divBdr>
        <w:top w:val="none" w:sz="0" w:space="0" w:color="auto"/>
        <w:left w:val="none" w:sz="0" w:space="0" w:color="auto"/>
        <w:bottom w:val="none" w:sz="0" w:space="0" w:color="auto"/>
        <w:right w:val="none" w:sz="0" w:space="0" w:color="auto"/>
      </w:divBdr>
    </w:div>
    <w:div w:id="1717852017">
      <w:bodyDiv w:val="1"/>
      <w:marLeft w:val="0"/>
      <w:marRight w:val="0"/>
      <w:marTop w:val="0"/>
      <w:marBottom w:val="0"/>
      <w:divBdr>
        <w:top w:val="none" w:sz="0" w:space="0" w:color="auto"/>
        <w:left w:val="none" w:sz="0" w:space="0" w:color="auto"/>
        <w:bottom w:val="none" w:sz="0" w:space="0" w:color="auto"/>
        <w:right w:val="none" w:sz="0" w:space="0" w:color="auto"/>
      </w:divBdr>
    </w:div>
    <w:div w:id="1769232332">
      <w:bodyDiv w:val="1"/>
      <w:marLeft w:val="0"/>
      <w:marRight w:val="0"/>
      <w:marTop w:val="0"/>
      <w:marBottom w:val="0"/>
      <w:divBdr>
        <w:top w:val="none" w:sz="0" w:space="0" w:color="auto"/>
        <w:left w:val="none" w:sz="0" w:space="0" w:color="auto"/>
        <w:bottom w:val="none" w:sz="0" w:space="0" w:color="auto"/>
        <w:right w:val="none" w:sz="0" w:space="0" w:color="auto"/>
      </w:divBdr>
    </w:div>
    <w:div w:id="1770353108">
      <w:bodyDiv w:val="1"/>
      <w:marLeft w:val="0"/>
      <w:marRight w:val="0"/>
      <w:marTop w:val="0"/>
      <w:marBottom w:val="0"/>
      <w:divBdr>
        <w:top w:val="none" w:sz="0" w:space="0" w:color="auto"/>
        <w:left w:val="none" w:sz="0" w:space="0" w:color="auto"/>
        <w:bottom w:val="none" w:sz="0" w:space="0" w:color="auto"/>
        <w:right w:val="none" w:sz="0" w:space="0" w:color="auto"/>
      </w:divBdr>
    </w:div>
    <w:div w:id="1798912197">
      <w:bodyDiv w:val="1"/>
      <w:marLeft w:val="0"/>
      <w:marRight w:val="0"/>
      <w:marTop w:val="0"/>
      <w:marBottom w:val="0"/>
      <w:divBdr>
        <w:top w:val="none" w:sz="0" w:space="0" w:color="auto"/>
        <w:left w:val="none" w:sz="0" w:space="0" w:color="auto"/>
        <w:bottom w:val="none" w:sz="0" w:space="0" w:color="auto"/>
        <w:right w:val="none" w:sz="0" w:space="0" w:color="auto"/>
      </w:divBdr>
    </w:div>
    <w:div w:id="1799376035">
      <w:bodyDiv w:val="1"/>
      <w:marLeft w:val="0"/>
      <w:marRight w:val="0"/>
      <w:marTop w:val="0"/>
      <w:marBottom w:val="0"/>
      <w:divBdr>
        <w:top w:val="none" w:sz="0" w:space="0" w:color="auto"/>
        <w:left w:val="none" w:sz="0" w:space="0" w:color="auto"/>
        <w:bottom w:val="none" w:sz="0" w:space="0" w:color="auto"/>
        <w:right w:val="none" w:sz="0" w:space="0" w:color="auto"/>
      </w:divBdr>
    </w:div>
    <w:div w:id="1827472677">
      <w:bodyDiv w:val="1"/>
      <w:marLeft w:val="0"/>
      <w:marRight w:val="0"/>
      <w:marTop w:val="0"/>
      <w:marBottom w:val="0"/>
      <w:divBdr>
        <w:top w:val="none" w:sz="0" w:space="0" w:color="auto"/>
        <w:left w:val="none" w:sz="0" w:space="0" w:color="auto"/>
        <w:bottom w:val="none" w:sz="0" w:space="0" w:color="auto"/>
        <w:right w:val="none" w:sz="0" w:space="0" w:color="auto"/>
      </w:divBdr>
    </w:div>
    <w:div w:id="1852599439">
      <w:bodyDiv w:val="1"/>
      <w:marLeft w:val="0"/>
      <w:marRight w:val="0"/>
      <w:marTop w:val="0"/>
      <w:marBottom w:val="0"/>
      <w:divBdr>
        <w:top w:val="none" w:sz="0" w:space="0" w:color="auto"/>
        <w:left w:val="none" w:sz="0" w:space="0" w:color="auto"/>
        <w:bottom w:val="none" w:sz="0" w:space="0" w:color="auto"/>
        <w:right w:val="none" w:sz="0" w:space="0" w:color="auto"/>
      </w:divBdr>
    </w:div>
    <w:div w:id="1860849567">
      <w:bodyDiv w:val="1"/>
      <w:marLeft w:val="0"/>
      <w:marRight w:val="0"/>
      <w:marTop w:val="0"/>
      <w:marBottom w:val="0"/>
      <w:divBdr>
        <w:top w:val="none" w:sz="0" w:space="0" w:color="auto"/>
        <w:left w:val="none" w:sz="0" w:space="0" w:color="auto"/>
        <w:bottom w:val="none" w:sz="0" w:space="0" w:color="auto"/>
        <w:right w:val="none" w:sz="0" w:space="0" w:color="auto"/>
      </w:divBdr>
    </w:div>
    <w:div w:id="2024280930">
      <w:bodyDiv w:val="1"/>
      <w:marLeft w:val="0"/>
      <w:marRight w:val="0"/>
      <w:marTop w:val="0"/>
      <w:marBottom w:val="0"/>
      <w:divBdr>
        <w:top w:val="none" w:sz="0" w:space="0" w:color="auto"/>
        <w:left w:val="none" w:sz="0" w:space="0" w:color="auto"/>
        <w:bottom w:val="none" w:sz="0" w:space="0" w:color="auto"/>
        <w:right w:val="none" w:sz="0" w:space="0" w:color="auto"/>
      </w:divBdr>
    </w:div>
    <w:div w:id="2059863813">
      <w:bodyDiv w:val="1"/>
      <w:marLeft w:val="0"/>
      <w:marRight w:val="0"/>
      <w:marTop w:val="0"/>
      <w:marBottom w:val="0"/>
      <w:divBdr>
        <w:top w:val="none" w:sz="0" w:space="0" w:color="auto"/>
        <w:left w:val="none" w:sz="0" w:space="0" w:color="auto"/>
        <w:bottom w:val="none" w:sz="0" w:space="0" w:color="auto"/>
        <w:right w:val="none" w:sz="0" w:space="0" w:color="auto"/>
      </w:divBdr>
    </w:div>
    <w:div w:id="20655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ava@sui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vz.cz/temata/tema1/"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9B00-FD3E-49F0-A6E9-7830CAE4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21</Pages>
  <Words>9912</Words>
  <Characters>61773</Characters>
  <Application>Microsoft Office Word</Application>
  <DocSecurity>0</DocSecurity>
  <Lines>514</Lines>
  <Paragraphs>143</Paragraphs>
  <ScaleCrop>false</ScaleCrop>
  <HeadingPairs>
    <vt:vector size="2" baseType="variant">
      <vt:variant>
        <vt:lpstr>Název</vt:lpstr>
      </vt:variant>
      <vt:variant>
        <vt:i4>1</vt:i4>
      </vt:variant>
    </vt:vector>
  </HeadingPairs>
  <TitlesOfParts>
    <vt:vector size="1" baseType="lpstr">
      <vt:lpstr>SMLOUVA  O  DÍLO</vt:lpstr>
    </vt:vector>
  </TitlesOfParts>
  <Company>SÚIP</Company>
  <LinksUpToDate>false</LinksUpToDate>
  <CharactersWithSpaces>71542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Karel Valica</dc:creator>
  <cp:keywords/>
  <dc:description/>
  <cp:lastModifiedBy>Wirthová Hana, Ing.</cp:lastModifiedBy>
  <cp:revision>122</cp:revision>
  <cp:lastPrinted>2022-04-21T13:46:00Z</cp:lastPrinted>
  <dcterms:created xsi:type="dcterms:W3CDTF">2021-09-27T07:45:00Z</dcterms:created>
  <dcterms:modified xsi:type="dcterms:W3CDTF">2025-08-28T11:49:00Z</dcterms:modified>
</cp:coreProperties>
</file>