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F787B" w14:textId="77777777" w:rsidR="0029658D" w:rsidRPr="0030496A" w:rsidRDefault="0029658D" w:rsidP="00156295">
      <w:pPr>
        <w:pStyle w:val="Default"/>
        <w:spacing w:line="280" w:lineRule="atLeast"/>
        <w:jc w:val="center"/>
        <w:rPr>
          <w:rFonts w:ascii="Arial" w:hAnsi="Arial" w:cs="Arial"/>
          <w:color w:val="auto"/>
          <w:sz w:val="36"/>
          <w:szCs w:val="36"/>
        </w:rPr>
      </w:pPr>
      <w:r w:rsidRPr="0030496A">
        <w:rPr>
          <w:rFonts w:ascii="Arial" w:hAnsi="Arial" w:cs="Arial"/>
          <w:b/>
          <w:bCs/>
          <w:color w:val="auto"/>
          <w:sz w:val="36"/>
          <w:szCs w:val="36"/>
        </w:rPr>
        <w:t>SMLOUVA</w:t>
      </w:r>
    </w:p>
    <w:p w14:paraId="066DBBE3" w14:textId="77777777" w:rsidR="0029658D" w:rsidRPr="0030496A" w:rsidRDefault="0029658D" w:rsidP="006D57D3">
      <w:pPr>
        <w:pStyle w:val="Default"/>
        <w:spacing w:line="280" w:lineRule="atLeast"/>
        <w:jc w:val="center"/>
        <w:rPr>
          <w:rFonts w:ascii="Arial" w:hAnsi="Arial" w:cs="Arial"/>
          <w:b/>
          <w:bCs/>
          <w:color w:val="auto"/>
          <w:sz w:val="36"/>
          <w:szCs w:val="36"/>
        </w:rPr>
      </w:pPr>
      <w:r w:rsidRPr="0030496A">
        <w:rPr>
          <w:rFonts w:ascii="Arial" w:hAnsi="Arial" w:cs="Arial"/>
          <w:b/>
          <w:bCs/>
          <w:color w:val="auto"/>
          <w:sz w:val="36"/>
          <w:szCs w:val="36"/>
        </w:rPr>
        <w:t xml:space="preserve">o poskytování služeb </w:t>
      </w:r>
      <w:r w:rsidR="0048157B" w:rsidRPr="0030496A">
        <w:rPr>
          <w:rFonts w:ascii="Arial" w:hAnsi="Arial" w:cs="Arial"/>
          <w:b/>
          <w:bCs/>
          <w:color w:val="auto"/>
          <w:sz w:val="36"/>
          <w:szCs w:val="36"/>
        </w:rPr>
        <w:t xml:space="preserve">spojených s </w:t>
      </w:r>
      <w:r w:rsidR="00B32256" w:rsidRPr="00B32256">
        <w:rPr>
          <w:rFonts w:ascii="Arial" w:hAnsi="Arial" w:cs="Arial"/>
          <w:b/>
          <w:bCs/>
          <w:color w:val="auto"/>
          <w:sz w:val="36"/>
          <w:szCs w:val="36"/>
        </w:rPr>
        <w:t>podpor</w:t>
      </w:r>
      <w:r w:rsidR="00B32256">
        <w:rPr>
          <w:rFonts w:ascii="Arial" w:hAnsi="Arial" w:cs="Arial"/>
          <w:b/>
          <w:bCs/>
          <w:color w:val="auto"/>
          <w:sz w:val="36"/>
          <w:szCs w:val="36"/>
        </w:rPr>
        <w:t>ou</w:t>
      </w:r>
      <w:r w:rsidR="00B32256" w:rsidRPr="00B32256">
        <w:rPr>
          <w:rFonts w:ascii="Arial" w:hAnsi="Arial" w:cs="Arial"/>
          <w:b/>
          <w:bCs/>
          <w:color w:val="auto"/>
          <w:sz w:val="36"/>
          <w:szCs w:val="36"/>
        </w:rPr>
        <w:t xml:space="preserve"> procesu provádění kon</w:t>
      </w:r>
      <w:r w:rsidR="00B32256">
        <w:rPr>
          <w:rFonts w:ascii="Arial" w:hAnsi="Arial" w:cs="Arial"/>
          <w:b/>
          <w:bCs/>
          <w:color w:val="auto"/>
          <w:sz w:val="36"/>
          <w:szCs w:val="36"/>
        </w:rPr>
        <w:t>trol, vedení správního řízení a </w:t>
      </w:r>
      <w:r w:rsidR="00B32256" w:rsidRPr="00B32256">
        <w:rPr>
          <w:rFonts w:ascii="Arial" w:hAnsi="Arial" w:cs="Arial"/>
          <w:b/>
          <w:bCs/>
          <w:color w:val="auto"/>
          <w:sz w:val="36"/>
          <w:szCs w:val="36"/>
        </w:rPr>
        <w:t>vyhodnocování dat v</w:t>
      </w:r>
      <w:r w:rsidR="00B32256">
        <w:rPr>
          <w:rFonts w:ascii="Arial" w:hAnsi="Arial" w:cs="Arial"/>
          <w:b/>
          <w:bCs/>
          <w:color w:val="auto"/>
          <w:sz w:val="36"/>
          <w:szCs w:val="36"/>
        </w:rPr>
        <w:t> informačním systému REÚIP v </w:t>
      </w:r>
      <w:r w:rsidR="00B32256" w:rsidRPr="00B32256">
        <w:rPr>
          <w:rFonts w:ascii="Arial" w:hAnsi="Arial" w:cs="Arial"/>
          <w:b/>
          <w:bCs/>
          <w:color w:val="auto"/>
          <w:sz w:val="36"/>
          <w:szCs w:val="36"/>
        </w:rPr>
        <w:t>souvislosti se zákonem č. 247/2014 Sb.</w:t>
      </w:r>
    </w:p>
    <w:p w14:paraId="3ACDA598" w14:textId="77777777" w:rsidR="0029658D" w:rsidRPr="0030496A" w:rsidRDefault="0029658D" w:rsidP="00156295">
      <w:pPr>
        <w:pStyle w:val="Default"/>
        <w:spacing w:line="280" w:lineRule="atLeast"/>
        <w:jc w:val="center"/>
        <w:rPr>
          <w:rFonts w:ascii="Arial" w:hAnsi="Arial" w:cs="Arial"/>
          <w:color w:val="auto"/>
          <w:sz w:val="36"/>
          <w:szCs w:val="36"/>
        </w:rPr>
      </w:pPr>
    </w:p>
    <w:p w14:paraId="7E567F8C" w14:textId="77777777" w:rsidR="005D01CC" w:rsidRPr="0030496A" w:rsidRDefault="005D01CC" w:rsidP="00156295">
      <w:pPr>
        <w:pStyle w:val="Default"/>
        <w:spacing w:line="280" w:lineRule="atLeast"/>
        <w:jc w:val="center"/>
        <w:rPr>
          <w:rFonts w:ascii="Arial" w:hAnsi="Arial" w:cs="Arial"/>
          <w:color w:val="auto"/>
          <w:sz w:val="36"/>
          <w:szCs w:val="36"/>
        </w:rPr>
      </w:pPr>
    </w:p>
    <w:p w14:paraId="57681B10" w14:textId="77777777" w:rsidR="00A7404C" w:rsidRDefault="0029658D" w:rsidP="00825973">
      <w:pPr>
        <w:pStyle w:val="Default"/>
        <w:spacing w:line="280" w:lineRule="atLeast"/>
        <w:jc w:val="center"/>
        <w:rPr>
          <w:rFonts w:ascii="Arial" w:hAnsi="Arial" w:cs="Arial"/>
          <w:color w:val="auto"/>
          <w:sz w:val="20"/>
          <w:szCs w:val="20"/>
        </w:rPr>
      </w:pPr>
      <w:r w:rsidRPr="0030496A">
        <w:rPr>
          <w:rFonts w:ascii="Arial" w:hAnsi="Arial" w:cs="Arial"/>
          <w:color w:val="auto"/>
          <w:sz w:val="20"/>
          <w:szCs w:val="20"/>
        </w:rPr>
        <w:t xml:space="preserve">kterou uzavřely podle </w:t>
      </w:r>
      <w:r w:rsidR="00445A4D" w:rsidRPr="0030496A">
        <w:rPr>
          <w:rFonts w:ascii="Arial" w:hAnsi="Arial" w:cs="Arial"/>
          <w:color w:val="auto"/>
          <w:sz w:val="20"/>
          <w:szCs w:val="20"/>
        </w:rPr>
        <w:t xml:space="preserve">zák. č. 89/2012 Sb., občanského zákoníku, </w:t>
      </w:r>
      <w:r w:rsidRPr="0030496A">
        <w:rPr>
          <w:rFonts w:ascii="Arial" w:hAnsi="Arial" w:cs="Arial"/>
          <w:color w:val="auto"/>
          <w:sz w:val="20"/>
          <w:szCs w:val="20"/>
        </w:rPr>
        <w:t>ve znění pozdě</w:t>
      </w:r>
      <w:r w:rsidR="00445A4D" w:rsidRPr="0030496A">
        <w:rPr>
          <w:rFonts w:ascii="Arial" w:hAnsi="Arial" w:cs="Arial"/>
          <w:color w:val="auto"/>
          <w:sz w:val="20"/>
          <w:szCs w:val="20"/>
        </w:rPr>
        <w:t>jších předpisů</w:t>
      </w:r>
    </w:p>
    <w:p w14:paraId="4FE322BB" w14:textId="6119B100" w:rsidR="0029658D" w:rsidRPr="0030496A" w:rsidRDefault="00A7404C" w:rsidP="00825973">
      <w:pPr>
        <w:pStyle w:val="Default"/>
        <w:spacing w:line="280" w:lineRule="atLeast"/>
        <w:jc w:val="center"/>
        <w:rPr>
          <w:rFonts w:ascii="Arial" w:hAnsi="Arial" w:cs="Arial"/>
          <w:color w:val="auto"/>
          <w:sz w:val="20"/>
          <w:szCs w:val="20"/>
        </w:rPr>
      </w:pPr>
      <w:r>
        <w:rPr>
          <w:rFonts w:ascii="Arial" w:hAnsi="Arial" w:cs="Arial"/>
          <w:color w:val="auto"/>
          <w:sz w:val="20"/>
          <w:szCs w:val="20"/>
        </w:rPr>
        <w:t>(dále jen „občanský zákoník“)</w:t>
      </w:r>
    </w:p>
    <w:p w14:paraId="57B84BAE" w14:textId="77777777" w:rsidR="0029658D" w:rsidRPr="0030496A" w:rsidRDefault="0029658D" w:rsidP="005D01CC">
      <w:pPr>
        <w:pStyle w:val="Default"/>
        <w:spacing w:line="280" w:lineRule="atLeast"/>
        <w:jc w:val="center"/>
        <w:rPr>
          <w:rFonts w:ascii="Arial" w:hAnsi="Arial" w:cs="Arial"/>
          <w:color w:val="auto"/>
          <w:sz w:val="20"/>
          <w:szCs w:val="20"/>
        </w:rPr>
      </w:pPr>
    </w:p>
    <w:p w14:paraId="543C33B1" w14:textId="77777777" w:rsidR="0029658D" w:rsidRPr="0030496A" w:rsidRDefault="0029658D" w:rsidP="005D01CC">
      <w:pPr>
        <w:pStyle w:val="Default"/>
        <w:spacing w:line="280" w:lineRule="atLeast"/>
        <w:jc w:val="center"/>
        <w:rPr>
          <w:rFonts w:ascii="Arial" w:hAnsi="Arial" w:cs="Arial"/>
          <w:color w:val="auto"/>
          <w:sz w:val="22"/>
          <w:szCs w:val="22"/>
        </w:rPr>
      </w:pPr>
    </w:p>
    <w:p w14:paraId="2497F335" w14:textId="77777777" w:rsidR="0029658D" w:rsidRPr="0030496A" w:rsidRDefault="0029658D" w:rsidP="005D01CC">
      <w:pPr>
        <w:pStyle w:val="Default"/>
        <w:spacing w:line="280" w:lineRule="atLeast"/>
        <w:jc w:val="center"/>
        <w:rPr>
          <w:rFonts w:ascii="Arial" w:hAnsi="Arial" w:cs="Arial"/>
          <w:color w:val="auto"/>
          <w:sz w:val="20"/>
          <w:szCs w:val="20"/>
        </w:rPr>
      </w:pPr>
      <w:r w:rsidRPr="0030496A">
        <w:rPr>
          <w:rFonts w:ascii="Arial" w:hAnsi="Arial" w:cs="Arial"/>
          <w:color w:val="auto"/>
          <w:sz w:val="20"/>
          <w:szCs w:val="20"/>
        </w:rPr>
        <w:t>dále uvedeného dne, měsíce a roku, níže uvedené smluvní strany:</w:t>
      </w:r>
    </w:p>
    <w:p w14:paraId="7459ECED" w14:textId="77777777" w:rsidR="00252CB8" w:rsidRPr="0030496A" w:rsidRDefault="00252CB8" w:rsidP="00156295">
      <w:pPr>
        <w:pStyle w:val="Default"/>
        <w:spacing w:line="280" w:lineRule="atLeast"/>
        <w:rPr>
          <w:rFonts w:ascii="Arial" w:hAnsi="Arial" w:cs="Arial"/>
          <w:color w:val="auto"/>
          <w:sz w:val="20"/>
          <w:szCs w:val="20"/>
        </w:rPr>
      </w:pPr>
    </w:p>
    <w:p w14:paraId="38E33489" w14:textId="77777777" w:rsidR="00252CB8" w:rsidRPr="0030496A" w:rsidRDefault="00252CB8" w:rsidP="00156295">
      <w:pPr>
        <w:pStyle w:val="Default"/>
        <w:spacing w:line="280" w:lineRule="atLeast"/>
        <w:rPr>
          <w:rFonts w:ascii="Arial" w:hAnsi="Arial" w:cs="Arial"/>
          <w:color w:val="auto"/>
          <w:sz w:val="20"/>
          <w:szCs w:val="20"/>
        </w:rPr>
      </w:pPr>
    </w:p>
    <w:p w14:paraId="7F635018" w14:textId="77777777" w:rsidR="0029658D" w:rsidRPr="0030496A" w:rsidRDefault="00445A4D" w:rsidP="00156295">
      <w:pPr>
        <w:pStyle w:val="Default"/>
        <w:spacing w:line="280" w:lineRule="atLeast"/>
        <w:rPr>
          <w:rFonts w:ascii="Arial" w:hAnsi="Arial" w:cs="Arial"/>
          <w:b/>
          <w:bCs/>
          <w:iCs/>
          <w:color w:val="auto"/>
          <w:sz w:val="20"/>
          <w:szCs w:val="20"/>
        </w:rPr>
      </w:pPr>
      <w:r w:rsidRPr="0030496A">
        <w:rPr>
          <w:rFonts w:ascii="Arial" w:hAnsi="Arial" w:cs="Arial"/>
          <w:b/>
          <w:bCs/>
          <w:iCs/>
          <w:color w:val="auto"/>
          <w:sz w:val="20"/>
          <w:szCs w:val="20"/>
        </w:rPr>
        <w:t>Objednatel</w:t>
      </w:r>
      <w:r w:rsidR="0029658D" w:rsidRPr="0030496A">
        <w:rPr>
          <w:rFonts w:ascii="Arial" w:hAnsi="Arial" w:cs="Arial"/>
          <w:b/>
          <w:bCs/>
          <w:iCs/>
          <w:color w:val="auto"/>
          <w:sz w:val="20"/>
          <w:szCs w:val="20"/>
        </w:rPr>
        <w:t xml:space="preserve">: </w:t>
      </w:r>
      <w:r w:rsidRPr="0030496A">
        <w:rPr>
          <w:rFonts w:ascii="Arial" w:hAnsi="Arial" w:cs="Arial"/>
          <w:b/>
          <w:bCs/>
          <w:iCs/>
          <w:color w:val="auto"/>
          <w:sz w:val="20"/>
          <w:szCs w:val="20"/>
        </w:rPr>
        <w:t>Česká republika - Státní úřad inspekce práce</w:t>
      </w:r>
    </w:p>
    <w:p w14:paraId="2004B13E" w14:textId="77777777" w:rsidR="00252CB8" w:rsidRPr="0030496A" w:rsidRDefault="00252CB8" w:rsidP="00156295">
      <w:pPr>
        <w:pStyle w:val="Default"/>
        <w:spacing w:line="280" w:lineRule="atLeast"/>
        <w:rPr>
          <w:rFonts w:ascii="Arial" w:hAnsi="Arial" w:cs="Arial"/>
          <w:color w:val="auto"/>
          <w:sz w:val="20"/>
          <w:szCs w:val="20"/>
        </w:rPr>
      </w:pPr>
    </w:p>
    <w:p w14:paraId="6F104933" w14:textId="77777777" w:rsidR="0029658D" w:rsidRPr="0030496A" w:rsidRDefault="0029658D"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 xml:space="preserve">Sídlo: </w:t>
      </w:r>
      <w:r w:rsidR="00014B43" w:rsidRPr="00014B43">
        <w:rPr>
          <w:rFonts w:ascii="Arial" w:hAnsi="Arial" w:cs="Arial"/>
          <w:bCs/>
          <w:iCs/>
          <w:color w:val="auto"/>
          <w:sz w:val="20"/>
          <w:szCs w:val="20"/>
        </w:rPr>
        <w:t>Kolářská 451/13, 746 01 Opava</w:t>
      </w:r>
    </w:p>
    <w:p w14:paraId="5ED513C6" w14:textId="77777777" w:rsidR="0029658D" w:rsidRPr="0030496A" w:rsidRDefault="00252CB8"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Zastoupený</w:t>
      </w:r>
      <w:r w:rsidR="0029658D" w:rsidRPr="0030496A">
        <w:rPr>
          <w:rFonts w:ascii="Arial" w:hAnsi="Arial" w:cs="Arial"/>
          <w:color w:val="auto"/>
          <w:sz w:val="20"/>
          <w:szCs w:val="20"/>
        </w:rPr>
        <w:t xml:space="preserve">: </w:t>
      </w:r>
      <w:r w:rsidR="00445A4D" w:rsidRPr="0030496A">
        <w:rPr>
          <w:rFonts w:ascii="Arial" w:hAnsi="Arial" w:cs="Arial"/>
          <w:bCs/>
          <w:iCs/>
          <w:color w:val="auto"/>
          <w:sz w:val="20"/>
          <w:szCs w:val="20"/>
        </w:rPr>
        <w:t>Mgr. Ing. Rudolfem Hahnem – generální</w:t>
      </w:r>
      <w:r w:rsidRPr="0030496A">
        <w:rPr>
          <w:rFonts w:ascii="Arial" w:hAnsi="Arial" w:cs="Arial"/>
          <w:bCs/>
          <w:iCs/>
          <w:color w:val="auto"/>
          <w:sz w:val="20"/>
          <w:szCs w:val="20"/>
        </w:rPr>
        <w:t>m</w:t>
      </w:r>
      <w:r w:rsidR="00445A4D" w:rsidRPr="0030496A">
        <w:rPr>
          <w:rFonts w:ascii="Arial" w:hAnsi="Arial" w:cs="Arial"/>
          <w:bCs/>
          <w:iCs/>
          <w:color w:val="auto"/>
          <w:sz w:val="20"/>
          <w:szCs w:val="20"/>
        </w:rPr>
        <w:t xml:space="preserve"> inspektor</w:t>
      </w:r>
      <w:r w:rsidRPr="0030496A">
        <w:rPr>
          <w:rFonts w:ascii="Arial" w:hAnsi="Arial" w:cs="Arial"/>
          <w:color w:val="auto"/>
          <w:sz w:val="20"/>
          <w:szCs w:val="20"/>
        </w:rPr>
        <w:t>em</w:t>
      </w:r>
    </w:p>
    <w:p w14:paraId="2F6482A6" w14:textId="77777777" w:rsidR="0029658D" w:rsidRPr="0030496A" w:rsidRDefault="0029658D"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 xml:space="preserve">IČ: </w:t>
      </w:r>
      <w:r w:rsidR="0047394D" w:rsidRPr="0030496A">
        <w:rPr>
          <w:rFonts w:ascii="Arial" w:hAnsi="Arial" w:cs="Arial"/>
          <w:color w:val="auto"/>
          <w:sz w:val="20"/>
          <w:szCs w:val="20"/>
        </w:rPr>
        <w:t>75046962</w:t>
      </w:r>
    </w:p>
    <w:p w14:paraId="3DF4ED7A" w14:textId="77777777" w:rsidR="0029658D" w:rsidRPr="0030496A" w:rsidRDefault="0029658D" w:rsidP="00156295">
      <w:pPr>
        <w:pStyle w:val="Default"/>
        <w:spacing w:line="280" w:lineRule="atLeast"/>
        <w:rPr>
          <w:rFonts w:ascii="Arial" w:hAnsi="Arial" w:cs="Arial"/>
          <w:color w:val="auto"/>
          <w:sz w:val="20"/>
          <w:szCs w:val="20"/>
        </w:rPr>
      </w:pPr>
      <w:r w:rsidRPr="001E1FA7">
        <w:rPr>
          <w:rFonts w:ascii="Arial" w:hAnsi="Arial" w:cs="Arial"/>
          <w:color w:val="auto"/>
          <w:sz w:val="20"/>
          <w:szCs w:val="20"/>
        </w:rPr>
        <w:t xml:space="preserve">Bank. </w:t>
      </w:r>
      <w:proofErr w:type="gramStart"/>
      <w:r w:rsidRPr="001E1FA7">
        <w:rPr>
          <w:rFonts w:ascii="Arial" w:hAnsi="Arial" w:cs="Arial"/>
          <w:color w:val="auto"/>
          <w:sz w:val="20"/>
          <w:szCs w:val="20"/>
        </w:rPr>
        <w:t>spojení</w:t>
      </w:r>
      <w:proofErr w:type="gramEnd"/>
      <w:r w:rsidRPr="001E1FA7">
        <w:rPr>
          <w:rFonts w:ascii="Arial" w:hAnsi="Arial" w:cs="Arial"/>
          <w:color w:val="auto"/>
          <w:sz w:val="20"/>
          <w:szCs w:val="20"/>
        </w:rPr>
        <w:t>:</w:t>
      </w:r>
      <w:r w:rsidR="00F26686" w:rsidRPr="0069727E">
        <w:t xml:space="preserve"> </w:t>
      </w:r>
      <w:r w:rsidR="00F26686" w:rsidRPr="0069727E">
        <w:rPr>
          <w:rFonts w:ascii="Arial" w:hAnsi="Arial" w:cs="Arial"/>
          <w:color w:val="auto"/>
          <w:sz w:val="20"/>
          <w:szCs w:val="20"/>
        </w:rPr>
        <w:t>Česká národní banka, pobočka Ostrava</w:t>
      </w:r>
      <w:r w:rsidR="0069727E">
        <w:rPr>
          <w:rFonts w:ascii="Arial" w:hAnsi="Arial" w:cs="Arial"/>
          <w:color w:val="auto"/>
          <w:sz w:val="20"/>
          <w:szCs w:val="20"/>
        </w:rPr>
        <w:t>,</w:t>
      </w:r>
      <w:r w:rsidR="00F26686" w:rsidRPr="001E1FA7">
        <w:rPr>
          <w:rFonts w:ascii="Arial" w:hAnsi="Arial" w:cs="Arial"/>
          <w:color w:val="auto"/>
          <w:sz w:val="20"/>
          <w:szCs w:val="20"/>
        </w:rPr>
        <w:t xml:space="preserve"> </w:t>
      </w:r>
      <w:proofErr w:type="spellStart"/>
      <w:proofErr w:type="gramStart"/>
      <w:r w:rsidRPr="001E1FA7">
        <w:rPr>
          <w:rFonts w:ascii="Arial" w:hAnsi="Arial" w:cs="Arial"/>
          <w:color w:val="auto"/>
          <w:sz w:val="20"/>
          <w:szCs w:val="20"/>
        </w:rPr>
        <w:t>č.ú</w:t>
      </w:r>
      <w:proofErr w:type="spellEnd"/>
      <w:r w:rsidRPr="001E1FA7">
        <w:rPr>
          <w:rFonts w:ascii="Arial" w:hAnsi="Arial" w:cs="Arial"/>
          <w:color w:val="auto"/>
          <w:sz w:val="20"/>
          <w:szCs w:val="20"/>
        </w:rPr>
        <w:t>.:</w:t>
      </w:r>
      <w:r w:rsidR="0069727E">
        <w:t xml:space="preserve"> </w:t>
      </w:r>
      <w:r w:rsidR="00F26686" w:rsidRPr="0069727E">
        <w:rPr>
          <w:rFonts w:ascii="Arial" w:hAnsi="Arial" w:cs="Arial"/>
          <w:color w:val="auto"/>
          <w:sz w:val="20"/>
          <w:szCs w:val="20"/>
        </w:rPr>
        <w:t>1024821/0710</w:t>
      </w:r>
      <w:proofErr w:type="gramEnd"/>
    </w:p>
    <w:p w14:paraId="78472C9F" w14:textId="77777777" w:rsidR="00252CB8" w:rsidRPr="0030496A" w:rsidRDefault="00252CB8" w:rsidP="00156295">
      <w:pPr>
        <w:pStyle w:val="Default"/>
        <w:spacing w:line="280" w:lineRule="atLeast"/>
        <w:rPr>
          <w:rFonts w:ascii="Arial" w:hAnsi="Arial" w:cs="Arial"/>
          <w:color w:val="auto"/>
          <w:sz w:val="20"/>
          <w:szCs w:val="20"/>
        </w:rPr>
      </w:pPr>
    </w:p>
    <w:p w14:paraId="5D87BEA7" w14:textId="77777777" w:rsidR="0029658D" w:rsidRPr="0030496A" w:rsidRDefault="0029658D"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 xml:space="preserve">jako </w:t>
      </w:r>
      <w:r w:rsidRPr="0030496A">
        <w:rPr>
          <w:rFonts w:ascii="Arial" w:hAnsi="Arial" w:cs="Arial"/>
          <w:b/>
          <w:bCs/>
          <w:color w:val="auto"/>
          <w:sz w:val="20"/>
          <w:szCs w:val="20"/>
        </w:rPr>
        <w:t xml:space="preserve">objednatel </w:t>
      </w:r>
      <w:r w:rsidRPr="0030496A">
        <w:rPr>
          <w:rFonts w:ascii="Arial" w:hAnsi="Arial" w:cs="Arial"/>
          <w:color w:val="auto"/>
          <w:sz w:val="20"/>
          <w:szCs w:val="20"/>
        </w:rPr>
        <w:t xml:space="preserve">na straně jedné </w:t>
      </w:r>
    </w:p>
    <w:p w14:paraId="3BAA0647" w14:textId="77777777" w:rsidR="0029658D" w:rsidRPr="0030496A" w:rsidRDefault="0029658D" w:rsidP="00156295">
      <w:pPr>
        <w:pStyle w:val="Default"/>
        <w:spacing w:line="280" w:lineRule="atLeast"/>
        <w:rPr>
          <w:rFonts w:ascii="Arial" w:hAnsi="Arial" w:cs="Arial"/>
          <w:color w:val="auto"/>
          <w:sz w:val="22"/>
          <w:szCs w:val="22"/>
        </w:rPr>
      </w:pPr>
    </w:p>
    <w:p w14:paraId="04BFA411" w14:textId="77777777" w:rsidR="0029658D" w:rsidRPr="0030496A" w:rsidRDefault="0029658D" w:rsidP="00156295">
      <w:pPr>
        <w:pStyle w:val="Default"/>
        <w:spacing w:line="280" w:lineRule="atLeast"/>
        <w:rPr>
          <w:rFonts w:ascii="Arial" w:hAnsi="Arial" w:cs="Arial"/>
          <w:color w:val="auto"/>
          <w:sz w:val="22"/>
          <w:szCs w:val="22"/>
        </w:rPr>
      </w:pPr>
    </w:p>
    <w:p w14:paraId="4705E496" w14:textId="77777777" w:rsidR="0029658D" w:rsidRPr="0030496A" w:rsidRDefault="0029658D"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 xml:space="preserve">a </w:t>
      </w:r>
    </w:p>
    <w:p w14:paraId="481F221D" w14:textId="77777777" w:rsidR="0029658D" w:rsidRPr="0030496A" w:rsidRDefault="0029658D" w:rsidP="00156295">
      <w:pPr>
        <w:pStyle w:val="Default"/>
        <w:spacing w:line="280" w:lineRule="atLeast"/>
        <w:rPr>
          <w:rFonts w:ascii="Arial" w:hAnsi="Arial" w:cs="Arial"/>
          <w:color w:val="auto"/>
          <w:sz w:val="20"/>
          <w:szCs w:val="20"/>
        </w:rPr>
      </w:pPr>
    </w:p>
    <w:p w14:paraId="6D6C8148" w14:textId="77777777" w:rsidR="0029658D" w:rsidRPr="0030496A" w:rsidRDefault="0029658D" w:rsidP="00156295">
      <w:pPr>
        <w:pStyle w:val="Default"/>
        <w:spacing w:line="280" w:lineRule="atLeast"/>
        <w:rPr>
          <w:rFonts w:ascii="Arial" w:hAnsi="Arial" w:cs="Arial"/>
          <w:color w:val="auto"/>
          <w:sz w:val="20"/>
          <w:szCs w:val="20"/>
        </w:rPr>
      </w:pPr>
    </w:p>
    <w:p w14:paraId="76A8A3AF" w14:textId="77777777" w:rsidR="0029658D" w:rsidRPr="0030496A" w:rsidRDefault="00445A4D" w:rsidP="00156295">
      <w:pPr>
        <w:pStyle w:val="Default"/>
        <w:spacing w:line="280" w:lineRule="atLeast"/>
        <w:rPr>
          <w:rFonts w:ascii="Arial" w:hAnsi="Arial" w:cs="Arial"/>
          <w:b/>
          <w:color w:val="auto"/>
          <w:sz w:val="20"/>
          <w:szCs w:val="20"/>
        </w:rPr>
      </w:pPr>
      <w:r w:rsidRPr="0030496A">
        <w:rPr>
          <w:rFonts w:ascii="Arial" w:hAnsi="Arial" w:cs="Arial"/>
          <w:b/>
          <w:color w:val="auto"/>
          <w:sz w:val="20"/>
          <w:szCs w:val="20"/>
        </w:rPr>
        <w:t>Poskytovatel</w:t>
      </w:r>
      <w:r w:rsidR="0029658D" w:rsidRPr="0030496A">
        <w:rPr>
          <w:rFonts w:ascii="Arial" w:hAnsi="Arial" w:cs="Arial"/>
          <w:b/>
          <w:color w:val="auto"/>
          <w:sz w:val="20"/>
          <w:szCs w:val="20"/>
        </w:rPr>
        <w:t xml:space="preserve">: </w:t>
      </w:r>
      <w:r w:rsidR="00923EF1" w:rsidRPr="0030496A">
        <w:rPr>
          <w:rFonts w:ascii="Arial" w:hAnsi="Arial" w:cs="Arial"/>
          <w:b/>
          <w:color w:val="auto"/>
          <w:sz w:val="20"/>
          <w:szCs w:val="20"/>
          <w:highlight w:val="cyan"/>
        </w:rPr>
        <w:t>(…</w:t>
      </w:r>
      <w:r w:rsidR="00923EF1" w:rsidRPr="0030496A">
        <w:rPr>
          <w:rFonts w:ascii="Arial" w:hAnsi="Arial" w:cs="Arial"/>
          <w:b/>
          <w:i/>
          <w:color w:val="auto"/>
          <w:sz w:val="20"/>
          <w:szCs w:val="20"/>
          <w:highlight w:val="cyan"/>
        </w:rPr>
        <w:t xml:space="preserve">doplní </w:t>
      </w:r>
      <w:r w:rsidR="00235B91">
        <w:rPr>
          <w:rFonts w:ascii="Arial" w:hAnsi="Arial" w:cs="Arial"/>
          <w:b/>
          <w:i/>
          <w:color w:val="auto"/>
          <w:sz w:val="20"/>
          <w:szCs w:val="20"/>
          <w:highlight w:val="cyan"/>
        </w:rPr>
        <w:t>uchazeč</w:t>
      </w:r>
      <w:r w:rsidR="00923EF1" w:rsidRPr="0030496A">
        <w:rPr>
          <w:rFonts w:ascii="Arial" w:hAnsi="Arial" w:cs="Arial"/>
          <w:b/>
          <w:color w:val="auto"/>
          <w:sz w:val="20"/>
          <w:szCs w:val="20"/>
          <w:highlight w:val="cyan"/>
        </w:rPr>
        <w:t>…)</w:t>
      </w:r>
    </w:p>
    <w:p w14:paraId="3E9C6C95" w14:textId="77777777" w:rsidR="00252CB8" w:rsidRPr="0030496A" w:rsidRDefault="00252CB8" w:rsidP="00156295">
      <w:pPr>
        <w:pStyle w:val="Default"/>
        <w:spacing w:line="280" w:lineRule="atLeast"/>
        <w:rPr>
          <w:rFonts w:ascii="Arial" w:hAnsi="Arial" w:cs="Arial"/>
          <w:color w:val="auto"/>
          <w:sz w:val="20"/>
          <w:szCs w:val="20"/>
        </w:rPr>
      </w:pPr>
    </w:p>
    <w:p w14:paraId="11FE5B49" w14:textId="77777777" w:rsidR="0029658D" w:rsidRPr="0030496A" w:rsidRDefault="0029658D"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 xml:space="preserve">Sídlo: </w:t>
      </w:r>
      <w:r w:rsidR="00923EF1" w:rsidRPr="0030496A">
        <w:rPr>
          <w:rFonts w:ascii="Arial" w:hAnsi="Arial" w:cs="Arial"/>
          <w:color w:val="auto"/>
          <w:sz w:val="20"/>
          <w:szCs w:val="20"/>
          <w:highlight w:val="cyan"/>
        </w:rPr>
        <w:t>(…</w:t>
      </w:r>
      <w:r w:rsidR="00923EF1" w:rsidRPr="0030496A">
        <w:rPr>
          <w:rFonts w:ascii="Arial" w:hAnsi="Arial" w:cs="Arial"/>
          <w:i/>
          <w:color w:val="auto"/>
          <w:sz w:val="20"/>
          <w:szCs w:val="20"/>
          <w:highlight w:val="cyan"/>
        </w:rPr>
        <w:t xml:space="preserve">doplní </w:t>
      </w:r>
      <w:r w:rsidR="00235B91">
        <w:rPr>
          <w:rFonts w:ascii="Arial" w:hAnsi="Arial" w:cs="Arial"/>
          <w:i/>
          <w:color w:val="auto"/>
          <w:sz w:val="20"/>
          <w:szCs w:val="20"/>
          <w:highlight w:val="cyan"/>
        </w:rPr>
        <w:t>uchazeč</w:t>
      </w:r>
      <w:r w:rsidR="00923EF1" w:rsidRPr="0030496A">
        <w:rPr>
          <w:rFonts w:ascii="Arial" w:hAnsi="Arial" w:cs="Arial"/>
          <w:color w:val="auto"/>
          <w:sz w:val="20"/>
          <w:szCs w:val="20"/>
          <w:highlight w:val="cyan"/>
        </w:rPr>
        <w:t>…)</w:t>
      </w:r>
    </w:p>
    <w:p w14:paraId="6600BA1D" w14:textId="77777777" w:rsidR="0029658D" w:rsidRPr="0030496A" w:rsidRDefault="00252CB8"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Zastoupený</w:t>
      </w:r>
      <w:r w:rsidR="0029658D" w:rsidRPr="0030496A">
        <w:rPr>
          <w:rFonts w:ascii="Arial" w:hAnsi="Arial" w:cs="Arial"/>
          <w:color w:val="auto"/>
          <w:sz w:val="20"/>
          <w:szCs w:val="20"/>
        </w:rPr>
        <w:t xml:space="preserve">: </w:t>
      </w:r>
      <w:r w:rsidR="00923EF1" w:rsidRPr="0030496A">
        <w:rPr>
          <w:rFonts w:ascii="Arial" w:hAnsi="Arial" w:cs="Arial"/>
          <w:color w:val="auto"/>
          <w:sz w:val="20"/>
          <w:szCs w:val="20"/>
          <w:highlight w:val="cyan"/>
        </w:rPr>
        <w:t>(…</w:t>
      </w:r>
      <w:r w:rsidR="00923EF1" w:rsidRPr="0030496A">
        <w:rPr>
          <w:rFonts w:ascii="Arial" w:hAnsi="Arial" w:cs="Arial"/>
          <w:i/>
          <w:color w:val="auto"/>
          <w:sz w:val="20"/>
          <w:szCs w:val="20"/>
          <w:highlight w:val="cyan"/>
        </w:rPr>
        <w:t xml:space="preserve">doplní </w:t>
      </w:r>
      <w:r w:rsidR="00235B91">
        <w:rPr>
          <w:rFonts w:ascii="Arial" w:hAnsi="Arial" w:cs="Arial"/>
          <w:i/>
          <w:color w:val="auto"/>
          <w:sz w:val="20"/>
          <w:szCs w:val="20"/>
          <w:highlight w:val="cyan"/>
        </w:rPr>
        <w:t>uchazeč</w:t>
      </w:r>
      <w:r w:rsidR="00923EF1" w:rsidRPr="0030496A">
        <w:rPr>
          <w:rFonts w:ascii="Arial" w:hAnsi="Arial" w:cs="Arial"/>
          <w:color w:val="auto"/>
          <w:sz w:val="20"/>
          <w:szCs w:val="20"/>
          <w:highlight w:val="cyan"/>
        </w:rPr>
        <w:t>…)</w:t>
      </w:r>
    </w:p>
    <w:p w14:paraId="44F0C606" w14:textId="77777777" w:rsidR="0029658D" w:rsidRPr="0030496A" w:rsidRDefault="0029658D"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 xml:space="preserve">IČ: </w:t>
      </w:r>
      <w:r w:rsidR="00923EF1" w:rsidRPr="0030496A">
        <w:rPr>
          <w:rFonts w:ascii="Arial" w:hAnsi="Arial" w:cs="Arial"/>
          <w:color w:val="auto"/>
          <w:sz w:val="20"/>
          <w:szCs w:val="20"/>
          <w:highlight w:val="cyan"/>
        </w:rPr>
        <w:t>(…</w:t>
      </w:r>
      <w:r w:rsidR="00923EF1" w:rsidRPr="0030496A">
        <w:rPr>
          <w:rFonts w:ascii="Arial" w:hAnsi="Arial" w:cs="Arial"/>
          <w:i/>
          <w:color w:val="auto"/>
          <w:sz w:val="20"/>
          <w:szCs w:val="20"/>
          <w:highlight w:val="cyan"/>
        </w:rPr>
        <w:t xml:space="preserve">doplní </w:t>
      </w:r>
      <w:r w:rsidR="00235B91">
        <w:rPr>
          <w:rFonts w:ascii="Arial" w:hAnsi="Arial" w:cs="Arial"/>
          <w:i/>
          <w:color w:val="auto"/>
          <w:sz w:val="20"/>
          <w:szCs w:val="20"/>
          <w:highlight w:val="cyan"/>
        </w:rPr>
        <w:t>uchazeč</w:t>
      </w:r>
      <w:r w:rsidR="00923EF1" w:rsidRPr="0030496A">
        <w:rPr>
          <w:rFonts w:ascii="Arial" w:hAnsi="Arial" w:cs="Arial"/>
          <w:color w:val="auto"/>
          <w:sz w:val="20"/>
          <w:szCs w:val="20"/>
          <w:highlight w:val="cyan"/>
        </w:rPr>
        <w:t>…)</w:t>
      </w:r>
    </w:p>
    <w:p w14:paraId="63E9A5B3" w14:textId="77777777" w:rsidR="0029658D" w:rsidRPr="0030496A" w:rsidRDefault="0029658D"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 xml:space="preserve">DIČ: </w:t>
      </w:r>
      <w:r w:rsidR="00923EF1" w:rsidRPr="0030496A">
        <w:rPr>
          <w:rFonts w:ascii="Arial" w:hAnsi="Arial" w:cs="Arial"/>
          <w:color w:val="auto"/>
          <w:sz w:val="20"/>
          <w:szCs w:val="20"/>
          <w:highlight w:val="cyan"/>
        </w:rPr>
        <w:t>(…</w:t>
      </w:r>
      <w:r w:rsidR="00923EF1" w:rsidRPr="0030496A">
        <w:rPr>
          <w:rFonts w:ascii="Arial" w:hAnsi="Arial" w:cs="Arial"/>
          <w:i/>
          <w:color w:val="auto"/>
          <w:sz w:val="20"/>
          <w:szCs w:val="20"/>
          <w:highlight w:val="cyan"/>
        </w:rPr>
        <w:t xml:space="preserve">doplní </w:t>
      </w:r>
      <w:r w:rsidR="00235B91">
        <w:rPr>
          <w:rFonts w:ascii="Arial" w:hAnsi="Arial" w:cs="Arial"/>
          <w:i/>
          <w:color w:val="auto"/>
          <w:sz w:val="20"/>
          <w:szCs w:val="20"/>
          <w:highlight w:val="cyan"/>
        </w:rPr>
        <w:t>uchazeč</w:t>
      </w:r>
      <w:r w:rsidR="00923EF1" w:rsidRPr="0030496A">
        <w:rPr>
          <w:rFonts w:ascii="Arial" w:hAnsi="Arial" w:cs="Arial"/>
          <w:color w:val="auto"/>
          <w:sz w:val="20"/>
          <w:szCs w:val="20"/>
          <w:highlight w:val="cyan"/>
        </w:rPr>
        <w:t>…)</w:t>
      </w:r>
    </w:p>
    <w:p w14:paraId="1586B5D9" w14:textId="77777777" w:rsidR="0029658D" w:rsidRPr="0030496A" w:rsidRDefault="0029658D"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 xml:space="preserve">Bank. </w:t>
      </w:r>
      <w:proofErr w:type="gramStart"/>
      <w:r w:rsidRPr="0030496A">
        <w:rPr>
          <w:rFonts w:ascii="Arial" w:hAnsi="Arial" w:cs="Arial"/>
          <w:color w:val="auto"/>
          <w:sz w:val="20"/>
          <w:szCs w:val="20"/>
        </w:rPr>
        <w:t>spojení</w:t>
      </w:r>
      <w:proofErr w:type="gramEnd"/>
      <w:r w:rsidRPr="0030496A">
        <w:rPr>
          <w:rFonts w:ascii="Arial" w:hAnsi="Arial" w:cs="Arial"/>
          <w:color w:val="auto"/>
          <w:sz w:val="20"/>
          <w:szCs w:val="20"/>
        </w:rPr>
        <w:t xml:space="preserve">: </w:t>
      </w:r>
      <w:r w:rsidR="00923EF1" w:rsidRPr="0030496A">
        <w:rPr>
          <w:rFonts w:ascii="Arial" w:hAnsi="Arial" w:cs="Arial"/>
          <w:color w:val="auto"/>
          <w:sz w:val="20"/>
          <w:szCs w:val="20"/>
          <w:highlight w:val="cyan"/>
        </w:rPr>
        <w:t>(…</w:t>
      </w:r>
      <w:r w:rsidR="00923EF1" w:rsidRPr="0030496A">
        <w:rPr>
          <w:rFonts w:ascii="Arial" w:hAnsi="Arial" w:cs="Arial"/>
          <w:i/>
          <w:color w:val="auto"/>
          <w:sz w:val="20"/>
          <w:szCs w:val="20"/>
          <w:highlight w:val="cyan"/>
        </w:rPr>
        <w:t xml:space="preserve">doplní </w:t>
      </w:r>
      <w:r w:rsidR="00235B91">
        <w:rPr>
          <w:rFonts w:ascii="Arial" w:hAnsi="Arial" w:cs="Arial"/>
          <w:i/>
          <w:color w:val="auto"/>
          <w:sz w:val="20"/>
          <w:szCs w:val="20"/>
          <w:highlight w:val="cyan"/>
        </w:rPr>
        <w:t>uchazeč</w:t>
      </w:r>
      <w:r w:rsidR="00923EF1" w:rsidRPr="0030496A">
        <w:rPr>
          <w:rFonts w:ascii="Arial" w:hAnsi="Arial" w:cs="Arial"/>
          <w:color w:val="auto"/>
          <w:sz w:val="20"/>
          <w:szCs w:val="20"/>
          <w:highlight w:val="cyan"/>
        </w:rPr>
        <w:t>…)</w:t>
      </w:r>
    </w:p>
    <w:p w14:paraId="6BFAF5EF" w14:textId="77777777" w:rsidR="0029658D" w:rsidRPr="0030496A" w:rsidRDefault="0029658D"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 xml:space="preserve">Tel: </w:t>
      </w:r>
      <w:r w:rsidR="00923EF1" w:rsidRPr="0030496A">
        <w:rPr>
          <w:rFonts w:ascii="Arial" w:hAnsi="Arial" w:cs="Arial"/>
          <w:color w:val="auto"/>
          <w:sz w:val="20"/>
          <w:szCs w:val="20"/>
          <w:highlight w:val="cyan"/>
        </w:rPr>
        <w:t>(…</w:t>
      </w:r>
      <w:r w:rsidR="00923EF1" w:rsidRPr="0030496A">
        <w:rPr>
          <w:rFonts w:ascii="Arial" w:hAnsi="Arial" w:cs="Arial"/>
          <w:i/>
          <w:color w:val="auto"/>
          <w:sz w:val="20"/>
          <w:szCs w:val="20"/>
          <w:highlight w:val="cyan"/>
        </w:rPr>
        <w:t xml:space="preserve">doplní </w:t>
      </w:r>
      <w:r w:rsidR="00235B91">
        <w:rPr>
          <w:rFonts w:ascii="Arial" w:hAnsi="Arial" w:cs="Arial"/>
          <w:i/>
          <w:color w:val="auto"/>
          <w:sz w:val="20"/>
          <w:szCs w:val="20"/>
          <w:highlight w:val="cyan"/>
        </w:rPr>
        <w:t>uchazeč</w:t>
      </w:r>
      <w:r w:rsidR="00923EF1" w:rsidRPr="0030496A">
        <w:rPr>
          <w:rFonts w:ascii="Arial" w:hAnsi="Arial" w:cs="Arial"/>
          <w:color w:val="auto"/>
          <w:sz w:val="20"/>
          <w:szCs w:val="20"/>
          <w:highlight w:val="cyan"/>
        </w:rPr>
        <w:t>…)</w:t>
      </w:r>
    </w:p>
    <w:p w14:paraId="15B9C332" w14:textId="77777777" w:rsidR="00252CB8" w:rsidRPr="0030496A" w:rsidRDefault="00252CB8" w:rsidP="00156295">
      <w:pPr>
        <w:pStyle w:val="Default"/>
        <w:spacing w:line="280" w:lineRule="atLeast"/>
        <w:rPr>
          <w:rFonts w:ascii="Arial" w:hAnsi="Arial" w:cs="Arial"/>
          <w:color w:val="auto"/>
          <w:sz w:val="20"/>
          <w:szCs w:val="20"/>
        </w:rPr>
      </w:pPr>
    </w:p>
    <w:p w14:paraId="128201E6" w14:textId="77777777" w:rsidR="00CA79BF" w:rsidRPr="0030496A" w:rsidRDefault="0029658D" w:rsidP="00156295">
      <w:pPr>
        <w:pStyle w:val="Default"/>
        <w:spacing w:line="280" w:lineRule="atLeast"/>
        <w:rPr>
          <w:rFonts w:ascii="Arial" w:hAnsi="Arial" w:cs="Arial"/>
          <w:color w:val="auto"/>
          <w:sz w:val="20"/>
          <w:szCs w:val="20"/>
        </w:rPr>
      </w:pPr>
      <w:r w:rsidRPr="0030496A">
        <w:rPr>
          <w:rFonts w:ascii="Arial" w:hAnsi="Arial" w:cs="Arial"/>
          <w:color w:val="auto"/>
          <w:sz w:val="20"/>
          <w:szCs w:val="20"/>
        </w:rPr>
        <w:t xml:space="preserve">Společnost je zapsána v Obchodním rejstříku vedeném </w:t>
      </w:r>
      <w:r w:rsidR="00923EF1" w:rsidRPr="0030496A">
        <w:rPr>
          <w:rFonts w:ascii="Arial" w:hAnsi="Arial" w:cs="Arial"/>
          <w:color w:val="auto"/>
          <w:sz w:val="20"/>
          <w:szCs w:val="20"/>
          <w:highlight w:val="cyan"/>
        </w:rPr>
        <w:t>(…</w:t>
      </w:r>
      <w:r w:rsidR="00923EF1" w:rsidRPr="0030496A">
        <w:rPr>
          <w:rFonts w:ascii="Arial" w:hAnsi="Arial" w:cs="Arial"/>
          <w:i/>
          <w:color w:val="auto"/>
          <w:sz w:val="20"/>
          <w:szCs w:val="20"/>
          <w:highlight w:val="cyan"/>
        </w:rPr>
        <w:t xml:space="preserve">doplní </w:t>
      </w:r>
      <w:r w:rsidR="00235B91">
        <w:rPr>
          <w:rFonts w:ascii="Arial" w:hAnsi="Arial" w:cs="Arial"/>
          <w:i/>
          <w:color w:val="auto"/>
          <w:sz w:val="20"/>
          <w:szCs w:val="20"/>
          <w:highlight w:val="cyan"/>
        </w:rPr>
        <w:t>uchazeč</w:t>
      </w:r>
      <w:r w:rsidR="00923EF1" w:rsidRPr="0030496A">
        <w:rPr>
          <w:rFonts w:ascii="Arial" w:hAnsi="Arial" w:cs="Arial"/>
          <w:color w:val="auto"/>
          <w:sz w:val="20"/>
          <w:szCs w:val="20"/>
          <w:highlight w:val="cyan"/>
        </w:rPr>
        <w:t>…)</w:t>
      </w:r>
      <w:r w:rsidRPr="0030496A">
        <w:rPr>
          <w:rFonts w:ascii="Arial" w:hAnsi="Arial" w:cs="Arial"/>
          <w:color w:val="auto"/>
          <w:sz w:val="20"/>
          <w:szCs w:val="20"/>
        </w:rPr>
        <w:t xml:space="preserve">, oddíl </w:t>
      </w:r>
      <w:r w:rsidR="00923EF1" w:rsidRPr="0030496A">
        <w:rPr>
          <w:rFonts w:ascii="Arial" w:hAnsi="Arial" w:cs="Arial"/>
          <w:color w:val="auto"/>
          <w:sz w:val="20"/>
          <w:szCs w:val="20"/>
          <w:highlight w:val="cyan"/>
        </w:rPr>
        <w:t>(…</w:t>
      </w:r>
      <w:r w:rsidR="00923EF1" w:rsidRPr="0030496A">
        <w:rPr>
          <w:rFonts w:ascii="Arial" w:hAnsi="Arial" w:cs="Arial"/>
          <w:i/>
          <w:color w:val="auto"/>
          <w:sz w:val="20"/>
          <w:szCs w:val="20"/>
          <w:highlight w:val="cyan"/>
        </w:rPr>
        <w:t>doplní </w:t>
      </w:r>
      <w:r w:rsidR="00235B91">
        <w:rPr>
          <w:rFonts w:ascii="Arial" w:hAnsi="Arial" w:cs="Arial"/>
          <w:i/>
          <w:color w:val="auto"/>
          <w:sz w:val="20"/>
          <w:szCs w:val="20"/>
          <w:highlight w:val="cyan"/>
        </w:rPr>
        <w:t>uchazeč</w:t>
      </w:r>
      <w:r w:rsidR="00923EF1" w:rsidRPr="0030496A">
        <w:rPr>
          <w:rFonts w:ascii="Arial" w:hAnsi="Arial" w:cs="Arial"/>
          <w:color w:val="auto"/>
          <w:sz w:val="20"/>
          <w:szCs w:val="20"/>
          <w:highlight w:val="cyan"/>
        </w:rPr>
        <w:t>…)</w:t>
      </w:r>
      <w:r w:rsidRPr="0030496A">
        <w:rPr>
          <w:rFonts w:ascii="Arial" w:hAnsi="Arial" w:cs="Arial"/>
          <w:color w:val="auto"/>
          <w:sz w:val="20"/>
          <w:szCs w:val="20"/>
        </w:rPr>
        <w:t xml:space="preserve">, vložka </w:t>
      </w:r>
      <w:r w:rsidR="00923EF1" w:rsidRPr="0030496A">
        <w:rPr>
          <w:rFonts w:ascii="Arial" w:hAnsi="Arial" w:cs="Arial"/>
          <w:color w:val="auto"/>
          <w:sz w:val="20"/>
          <w:szCs w:val="20"/>
          <w:highlight w:val="cyan"/>
        </w:rPr>
        <w:t>(…</w:t>
      </w:r>
      <w:r w:rsidR="00923EF1" w:rsidRPr="0030496A">
        <w:rPr>
          <w:rFonts w:ascii="Arial" w:hAnsi="Arial" w:cs="Arial"/>
          <w:i/>
          <w:color w:val="auto"/>
          <w:sz w:val="20"/>
          <w:szCs w:val="20"/>
          <w:highlight w:val="cyan"/>
        </w:rPr>
        <w:t xml:space="preserve">doplní </w:t>
      </w:r>
      <w:r w:rsidR="00235B91">
        <w:rPr>
          <w:rFonts w:ascii="Arial" w:hAnsi="Arial" w:cs="Arial"/>
          <w:i/>
          <w:color w:val="auto"/>
          <w:sz w:val="20"/>
          <w:szCs w:val="20"/>
          <w:highlight w:val="cyan"/>
        </w:rPr>
        <w:t>uchazeč</w:t>
      </w:r>
      <w:r w:rsidR="00923EF1" w:rsidRPr="0030496A">
        <w:rPr>
          <w:rFonts w:ascii="Arial" w:hAnsi="Arial" w:cs="Arial"/>
          <w:color w:val="auto"/>
          <w:sz w:val="20"/>
          <w:szCs w:val="20"/>
          <w:highlight w:val="cyan"/>
        </w:rPr>
        <w:t>…)</w:t>
      </w:r>
    </w:p>
    <w:p w14:paraId="208F98E4" w14:textId="77777777" w:rsidR="00923EF1" w:rsidRPr="0030496A" w:rsidRDefault="00923EF1" w:rsidP="00156295">
      <w:pPr>
        <w:pStyle w:val="Default"/>
        <w:spacing w:line="280" w:lineRule="atLeast"/>
        <w:rPr>
          <w:rFonts w:ascii="Arial" w:hAnsi="Arial" w:cs="Arial"/>
          <w:color w:val="auto"/>
          <w:sz w:val="20"/>
          <w:szCs w:val="20"/>
        </w:rPr>
      </w:pPr>
    </w:p>
    <w:p w14:paraId="3FE92F7B" w14:textId="77777777" w:rsidR="00756EC1" w:rsidRPr="0030496A" w:rsidRDefault="0029658D" w:rsidP="00156295">
      <w:pPr>
        <w:spacing w:line="280" w:lineRule="atLeast"/>
        <w:rPr>
          <w:rFonts w:ascii="Arial" w:hAnsi="Arial" w:cs="Arial"/>
          <w:sz w:val="20"/>
          <w:szCs w:val="20"/>
        </w:rPr>
      </w:pPr>
      <w:r w:rsidRPr="0030496A">
        <w:rPr>
          <w:rFonts w:ascii="Arial" w:hAnsi="Arial" w:cs="Arial"/>
          <w:sz w:val="20"/>
          <w:szCs w:val="20"/>
        </w:rPr>
        <w:t xml:space="preserve">jako </w:t>
      </w:r>
      <w:r w:rsidRPr="0030496A">
        <w:rPr>
          <w:rFonts w:ascii="Arial" w:hAnsi="Arial" w:cs="Arial"/>
          <w:b/>
          <w:bCs/>
          <w:sz w:val="20"/>
          <w:szCs w:val="20"/>
        </w:rPr>
        <w:t xml:space="preserve">poskytovatel </w:t>
      </w:r>
      <w:r w:rsidRPr="0030496A">
        <w:rPr>
          <w:rFonts w:ascii="Arial" w:hAnsi="Arial" w:cs="Arial"/>
          <w:sz w:val="20"/>
          <w:szCs w:val="20"/>
        </w:rPr>
        <w:t>na straně druhé</w:t>
      </w:r>
    </w:p>
    <w:p w14:paraId="6FCF548D" w14:textId="77777777" w:rsidR="005D01CC" w:rsidRPr="0030496A" w:rsidRDefault="005D01CC" w:rsidP="00156295">
      <w:pPr>
        <w:spacing w:line="280" w:lineRule="atLeast"/>
        <w:rPr>
          <w:rFonts w:ascii="Arial" w:hAnsi="Arial" w:cs="Arial"/>
          <w:sz w:val="20"/>
          <w:szCs w:val="20"/>
        </w:rPr>
      </w:pPr>
    </w:p>
    <w:p w14:paraId="7FEBA160" w14:textId="77777777" w:rsidR="005D01CC" w:rsidRPr="0030496A" w:rsidRDefault="005D01CC" w:rsidP="005D01CC">
      <w:pPr>
        <w:rPr>
          <w:rFonts w:ascii="Arial" w:hAnsi="Arial" w:cs="Arial"/>
          <w:sz w:val="20"/>
          <w:szCs w:val="20"/>
        </w:rPr>
      </w:pPr>
      <w:r w:rsidRPr="0030496A">
        <w:rPr>
          <w:rFonts w:ascii="Arial" w:hAnsi="Arial" w:cs="Arial"/>
          <w:sz w:val="20"/>
          <w:szCs w:val="20"/>
        </w:rPr>
        <w:br w:type="page"/>
      </w:r>
    </w:p>
    <w:p w14:paraId="0D9ADF55" w14:textId="77777777" w:rsidR="00156295" w:rsidRPr="0030496A" w:rsidRDefault="00156295" w:rsidP="0045196F">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lastRenderedPageBreak/>
        <w:t>I.</w:t>
      </w:r>
    </w:p>
    <w:p w14:paraId="0976724F" w14:textId="77777777" w:rsidR="0029658D" w:rsidRPr="0030496A" w:rsidRDefault="00156295" w:rsidP="0045196F">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Úvodní ustanovení</w:t>
      </w:r>
    </w:p>
    <w:p w14:paraId="200BFD8B" w14:textId="77777777" w:rsidR="00156295" w:rsidRPr="0030496A" w:rsidRDefault="00156295" w:rsidP="0045196F">
      <w:pPr>
        <w:pStyle w:val="Default"/>
        <w:keepNext/>
        <w:spacing w:line="280" w:lineRule="atLeast"/>
        <w:jc w:val="center"/>
        <w:rPr>
          <w:rFonts w:ascii="Arial" w:hAnsi="Arial" w:cs="Arial"/>
          <w:b/>
          <w:bCs/>
          <w:color w:val="auto"/>
          <w:sz w:val="23"/>
          <w:szCs w:val="23"/>
        </w:rPr>
      </w:pPr>
    </w:p>
    <w:p w14:paraId="070A83DC" w14:textId="77777777" w:rsidR="00156295" w:rsidRPr="0030496A" w:rsidRDefault="00156295" w:rsidP="005D01CC">
      <w:pPr>
        <w:pStyle w:val="Default"/>
        <w:spacing w:line="280" w:lineRule="atLeast"/>
        <w:jc w:val="both"/>
        <w:rPr>
          <w:rFonts w:ascii="Arial" w:hAnsi="Arial" w:cs="Arial"/>
          <w:color w:val="auto"/>
          <w:sz w:val="20"/>
          <w:szCs w:val="20"/>
        </w:rPr>
      </w:pPr>
      <w:r w:rsidRPr="0030496A">
        <w:rPr>
          <w:rFonts w:ascii="Arial" w:hAnsi="Arial" w:cs="Arial"/>
          <w:color w:val="auto"/>
          <w:sz w:val="20"/>
          <w:szCs w:val="20"/>
        </w:rPr>
        <w:t xml:space="preserve">Podkladem pro uzavření této smlouvy je nabídka poskytovatele </w:t>
      </w:r>
      <w:r w:rsidR="006D57D3" w:rsidRPr="0030496A">
        <w:rPr>
          <w:rFonts w:ascii="Arial" w:hAnsi="Arial" w:cs="Arial"/>
          <w:color w:val="auto"/>
          <w:sz w:val="20"/>
          <w:szCs w:val="20"/>
        </w:rPr>
        <w:t>(dále jen „nabídka“) podaná v</w:t>
      </w:r>
      <w:r w:rsidR="00B32256">
        <w:rPr>
          <w:rFonts w:ascii="Arial" w:hAnsi="Arial" w:cs="Arial"/>
          <w:color w:val="auto"/>
          <w:sz w:val="20"/>
          <w:szCs w:val="20"/>
        </w:rPr>
        <w:t>e veřejné zakázce malého rozsahu</w:t>
      </w:r>
      <w:r w:rsidRPr="0030496A">
        <w:rPr>
          <w:rFonts w:ascii="Arial" w:hAnsi="Arial" w:cs="Arial"/>
          <w:color w:val="auto"/>
          <w:sz w:val="20"/>
          <w:szCs w:val="20"/>
        </w:rPr>
        <w:t xml:space="preserve"> nazvané „</w:t>
      </w:r>
      <w:r w:rsidR="00B32256" w:rsidRPr="00B32256">
        <w:rPr>
          <w:rFonts w:ascii="Arial" w:hAnsi="Arial" w:cs="Arial"/>
          <w:b/>
          <w:bCs/>
          <w:iCs/>
          <w:color w:val="auto"/>
          <w:sz w:val="20"/>
          <w:szCs w:val="20"/>
        </w:rPr>
        <w:t>Aplikace zákona č. 247/2014 Sb., o poskytování služby</w:t>
      </w:r>
      <w:r w:rsidR="00B32256">
        <w:rPr>
          <w:rFonts w:ascii="Arial" w:hAnsi="Arial" w:cs="Arial"/>
          <w:b/>
          <w:bCs/>
          <w:iCs/>
          <w:color w:val="auto"/>
          <w:sz w:val="20"/>
          <w:szCs w:val="20"/>
        </w:rPr>
        <w:t xml:space="preserve"> péče o dítě v dětské skupině a o </w:t>
      </w:r>
      <w:r w:rsidR="00B32256" w:rsidRPr="00B32256">
        <w:rPr>
          <w:rFonts w:ascii="Arial" w:hAnsi="Arial" w:cs="Arial"/>
          <w:b/>
          <w:bCs/>
          <w:iCs/>
          <w:color w:val="auto"/>
          <w:sz w:val="20"/>
          <w:szCs w:val="20"/>
        </w:rPr>
        <w:t>změně souvisejících zákonů v informačním systému inspekce práce REÚIP</w:t>
      </w:r>
      <w:r w:rsidRPr="0030496A">
        <w:rPr>
          <w:rFonts w:ascii="Arial" w:hAnsi="Arial" w:cs="Arial"/>
          <w:b/>
          <w:bCs/>
          <w:iCs/>
          <w:color w:val="auto"/>
          <w:sz w:val="20"/>
          <w:szCs w:val="20"/>
        </w:rPr>
        <w:t>“</w:t>
      </w:r>
      <w:r w:rsidRPr="0030496A">
        <w:rPr>
          <w:rFonts w:ascii="Arial" w:hAnsi="Arial" w:cs="Arial"/>
          <w:color w:val="auto"/>
          <w:sz w:val="20"/>
          <w:szCs w:val="20"/>
        </w:rPr>
        <w:t xml:space="preserve"> (dále jen „</w:t>
      </w:r>
      <w:r w:rsidR="006D57D3" w:rsidRPr="0030496A">
        <w:rPr>
          <w:rFonts w:ascii="Arial" w:hAnsi="Arial" w:cs="Arial"/>
          <w:color w:val="auto"/>
          <w:sz w:val="20"/>
          <w:szCs w:val="20"/>
        </w:rPr>
        <w:t>Z</w:t>
      </w:r>
      <w:r w:rsidR="00B32256">
        <w:rPr>
          <w:rFonts w:ascii="Arial" w:hAnsi="Arial" w:cs="Arial"/>
          <w:color w:val="auto"/>
          <w:sz w:val="20"/>
          <w:szCs w:val="20"/>
        </w:rPr>
        <w:t>akázka“)</w:t>
      </w:r>
      <w:r w:rsidRPr="0030496A">
        <w:rPr>
          <w:rFonts w:ascii="Arial" w:hAnsi="Arial" w:cs="Arial"/>
          <w:color w:val="auto"/>
          <w:sz w:val="20"/>
          <w:szCs w:val="20"/>
        </w:rPr>
        <w:t xml:space="preserve">. </w:t>
      </w:r>
    </w:p>
    <w:p w14:paraId="3971318A" w14:textId="77777777" w:rsidR="00156295" w:rsidRPr="0030496A" w:rsidRDefault="00156295" w:rsidP="002D530C">
      <w:pPr>
        <w:spacing w:after="0" w:line="240" w:lineRule="auto"/>
        <w:rPr>
          <w:rFonts w:ascii="Arial" w:hAnsi="Arial" w:cs="Arial"/>
        </w:rPr>
      </w:pPr>
    </w:p>
    <w:p w14:paraId="468651D3" w14:textId="77777777" w:rsidR="0029658D" w:rsidRPr="0030496A" w:rsidRDefault="0029658D" w:rsidP="0045196F">
      <w:pPr>
        <w:pStyle w:val="Default"/>
        <w:keepNext/>
        <w:spacing w:line="280" w:lineRule="atLeast"/>
        <w:jc w:val="center"/>
        <w:rPr>
          <w:rFonts w:ascii="Arial" w:hAnsi="Arial" w:cs="Arial"/>
          <w:color w:val="auto"/>
          <w:sz w:val="23"/>
          <w:szCs w:val="23"/>
        </w:rPr>
      </w:pPr>
      <w:r w:rsidRPr="0030496A">
        <w:rPr>
          <w:rFonts w:ascii="Arial" w:hAnsi="Arial" w:cs="Arial"/>
          <w:b/>
          <w:bCs/>
          <w:color w:val="auto"/>
          <w:sz w:val="23"/>
          <w:szCs w:val="23"/>
        </w:rPr>
        <w:t>II.</w:t>
      </w:r>
    </w:p>
    <w:p w14:paraId="29FDEB90" w14:textId="77777777" w:rsidR="0029658D" w:rsidRPr="0030496A" w:rsidRDefault="0029658D" w:rsidP="0045196F">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Předmět plnění</w:t>
      </w:r>
    </w:p>
    <w:p w14:paraId="0D42B9F9" w14:textId="77777777" w:rsidR="00E62B21" w:rsidRPr="0030496A" w:rsidRDefault="00E62B21" w:rsidP="0045196F">
      <w:pPr>
        <w:pStyle w:val="Default"/>
        <w:keepNext/>
        <w:spacing w:line="280" w:lineRule="atLeast"/>
        <w:jc w:val="center"/>
        <w:rPr>
          <w:rFonts w:ascii="Arial" w:hAnsi="Arial" w:cs="Arial"/>
          <w:b/>
          <w:bCs/>
          <w:color w:val="auto"/>
          <w:sz w:val="23"/>
          <w:szCs w:val="23"/>
        </w:rPr>
      </w:pPr>
    </w:p>
    <w:p w14:paraId="53E543F2" w14:textId="77777777" w:rsidR="00B32256" w:rsidRDefault="00825973" w:rsidP="00B32256">
      <w:pPr>
        <w:numPr>
          <w:ilvl w:val="0"/>
          <w:numId w:val="41"/>
        </w:numPr>
        <w:spacing w:after="0" w:line="240" w:lineRule="auto"/>
        <w:ind w:left="284" w:hanging="284"/>
        <w:jc w:val="both"/>
        <w:rPr>
          <w:rFonts w:ascii="Arial" w:hAnsi="Arial" w:cs="Arial"/>
          <w:sz w:val="20"/>
          <w:szCs w:val="20"/>
        </w:rPr>
      </w:pPr>
      <w:r w:rsidRPr="0030496A">
        <w:rPr>
          <w:rFonts w:ascii="Arial" w:hAnsi="Arial" w:cs="Arial"/>
          <w:sz w:val="20"/>
          <w:szCs w:val="20"/>
        </w:rPr>
        <w:t xml:space="preserve">Poskytovatel se zavazuje poskytovat na svůj náklad a nebezpečí řádně a včas </w:t>
      </w:r>
      <w:r w:rsidR="00B32256">
        <w:rPr>
          <w:rFonts w:ascii="Arial" w:hAnsi="Arial" w:cs="Arial"/>
          <w:sz w:val="20"/>
          <w:szCs w:val="20"/>
        </w:rPr>
        <w:t xml:space="preserve">dále </w:t>
      </w:r>
      <w:r w:rsidR="00B32256" w:rsidRPr="0030496A">
        <w:rPr>
          <w:rFonts w:ascii="Arial" w:hAnsi="Arial" w:cs="Arial"/>
          <w:sz w:val="20"/>
          <w:szCs w:val="20"/>
        </w:rPr>
        <w:t xml:space="preserve">specifikované služby </w:t>
      </w:r>
      <w:r w:rsidRPr="0030496A">
        <w:rPr>
          <w:rFonts w:ascii="Arial" w:hAnsi="Arial" w:cs="Arial"/>
          <w:sz w:val="20"/>
          <w:szCs w:val="20"/>
        </w:rPr>
        <w:t>a objednatel se zavazuje zaplatit za řádně a včasně pos</w:t>
      </w:r>
      <w:r w:rsidR="006F7FC3" w:rsidRPr="0030496A">
        <w:rPr>
          <w:rFonts w:ascii="Arial" w:hAnsi="Arial" w:cs="Arial"/>
          <w:sz w:val="20"/>
          <w:szCs w:val="20"/>
        </w:rPr>
        <w:t>kytnuté služby sjednanou cenu a </w:t>
      </w:r>
      <w:r w:rsidRPr="0030496A">
        <w:rPr>
          <w:rFonts w:ascii="Arial" w:hAnsi="Arial" w:cs="Arial"/>
          <w:sz w:val="20"/>
          <w:szCs w:val="20"/>
        </w:rPr>
        <w:t>příslušnou DPH, je-li poskytovatel povinen dle zákona č. 235/2004 Sb., o dani z přidané hodnoty, ve znění pozdějších předpisů</w:t>
      </w:r>
      <w:r w:rsidR="00A424BC">
        <w:rPr>
          <w:rFonts w:ascii="Arial" w:hAnsi="Arial" w:cs="Arial"/>
          <w:sz w:val="20"/>
          <w:szCs w:val="20"/>
        </w:rPr>
        <w:t xml:space="preserve"> (dále jen „</w:t>
      </w:r>
      <w:proofErr w:type="spellStart"/>
      <w:r w:rsidR="00A424BC">
        <w:rPr>
          <w:rFonts w:ascii="Arial" w:hAnsi="Arial" w:cs="Arial"/>
          <w:sz w:val="20"/>
          <w:szCs w:val="20"/>
        </w:rPr>
        <w:t>ZoDPH</w:t>
      </w:r>
      <w:proofErr w:type="spellEnd"/>
      <w:r w:rsidR="00A424BC">
        <w:rPr>
          <w:rFonts w:ascii="Arial" w:hAnsi="Arial" w:cs="Arial"/>
          <w:sz w:val="20"/>
          <w:szCs w:val="20"/>
        </w:rPr>
        <w:t>“)</w:t>
      </w:r>
      <w:r w:rsidRPr="0030496A">
        <w:rPr>
          <w:rFonts w:ascii="Arial" w:hAnsi="Arial" w:cs="Arial"/>
          <w:sz w:val="20"/>
          <w:szCs w:val="20"/>
        </w:rPr>
        <w:t xml:space="preserve">, hradit </w:t>
      </w:r>
      <w:r w:rsidR="00991CB1">
        <w:rPr>
          <w:rFonts w:ascii="Arial" w:hAnsi="Arial" w:cs="Arial"/>
          <w:sz w:val="20"/>
          <w:szCs w:val="20"/>
        </w:rPr>
        <w:t xml:space="preserve">z plnění poskytnutého na základě této smlouvy </w:t>
      </w:r>
      <w:r w:rsidRPr="0030496A">
        <w:rPr>
          <w:rFonts w:ascii="Arial" w:hAnsi="Arial" w:cs="Arial"/>
          <w:sz w:val="20"/>
          <w:szCs w:val="20"/>
        </w:rPr>
        <w:t>DPH</w:t>
      </w:r>
      <w:r w:rsidR="00E62B21" w:rsidRPr="0030496A">
        <w:rPr>
          <w:rFonts w:ascii="Arial" w:hAnsi="Arial" w:cs="Arial"/>
          <w:sz w:val="20"/>
          <w:szCs w:val="20"/>
        </w:rPr>
        <w:t>.</w:t>
      </w:r>
    </w:p>
    <w:p w14:paraId="1D6C877D" w14:textId="77777777" w:rsidR="00B32256" w:rsidRDefault="00B32256" w:rsidP="00B32256">
      <w:pPr>
        <w:spacing w:after="0" w:line="240" w:lineRule="auto"/>
        <w:ind w:left="284"/>
        <w:jc w:val="both"/>
        <w:rPr>
          <w:rFonts w:ascii="Arial" w:hAnsi="Arial" w:cs="Arial"/>
          <w:sz w:val="20"/>
          <w:szCs w:val="20"/>
        </w:rPr>
      </w:pPr>
    </w:p>
    <w:p w14:paraId="2F144151" w14:textId="686C4AE5" w:rsidR="00D94DBC" w:rsidRDefault="00B32256" w:rsidP="005A3B4F">
      <w:pPr>
        <w:numPr>
          <w:ilvl w:val="0"/>
          <w:numId w:val="41"/>
        </w:numPr>
        <w:spacing w:after="0" w:line="240" w:lineRule="auto"/>
        <w:ind w:left="284" w:hanging="284"/>
        <w:jc w:val="both"/>
        <w:rPr>
          <w:rFonts w:ascii="Arial" w:hAnsi="Arial" w:cs="Arial"/>
          <w:sz w:val="20"/>
          <w:szCs w:val="20"/>
        </w:rPr>
      </w:pPr>
      <w:r>
        <w:rPr>
          <w:rFonts w:ascii="Arial" w:hAnsi="Arial" w:cs="Arial"/>
          <w:sz w:val="20"/>
          <w:szCs w:val="20"/>
        </w:rPr>
        <w:t xml:space="preserve">Předmětem smlouvy </w:t>
      </w:r>
      <w:r w:rsidR="002B0F4B">
        <w:rPr>
          <w:rFonts w:ascii="Arial" w:hAnsi="Arial" w:cs="Arial"/>
          <w:sz w:val="20"/>
          <w:szCs w:val="20"/>
        </w:rPr>
        <w:t>jsou činnosti specifikované v</w:t>
      </w:r>
      <w:r w:rsidR="00D94DBC">
        <w:rPr>
          <w:rFonts w:ascii="Arial" w:hAnsi="Arial" w:cs="Arial"/>
          <w:sz w:val="20"/>
          <w:szCs w:val="20"/>
        </w:rPr>
        <w:t> odst. 3 tohoto článku</w:t>
      </w:r>
      <w:r w:rsidR="002B0F4B">
        <w:rPr>
          <w:rFonts w:ascii="Arial" w:hAnsi="Arial" w:cs="Arial"/>
          <w:sz w:val="20"/>
          <w:szCs w:val="20"/>
        </w:rPr>
        <w:t xml:space="preserve"> smlouvy</w:t>
      </w:r>
      <w:r w:rsidR="001745F8" w:rsidRPr="002B46D8">
        <w:rPr>
          <w:rFonts w:ascii="Arial" w:hAnsi="Arial" w:cs="Arial"/>
          <w:sz w:val="20"/>
          <w:szCs w:val="20"/>
        </w:rPr>
        <w:t xml:space="preserve"> v</w:t>
      </w:r>
      <w:r w:rsidR="006850E3">
        <w:rPr>
          <w:rFonts w:ascii="Arial" w:hAnsi="Arial" w:cs="Arial"/>
          <w:sz w:val="20"/>
          <w:szCs w:val="20"/>
        </w:rPr>
        <w:t xml:space="preserve"> informačním systému inspekce práce </w:t>
      </w:r>
      <w:r w:rsidR="001745F8" w:rsidRPr="002B46D8">
        <w:rPr>
          <w:rFonts w:ascii="Arial" w:hAnsi="Arial" w:cs="Arial"/>
          <w:sz w:val="20"/>
          <w:szCs w:val="20"/>
        </w:rPr>
        <w:t xml:space="preserve">REÚIP </w:t>
      </w:r>
      <w:r w:rsidR="006850E3">
        <w:rPr>
          <w:rFonts w:ascii="Arial" w:hAnsi="Arial" w:cs="Arial"/>
          <w:sz w:val="20"/>
          <w:szCs w:val="20"/>
        </w:rPr>
        <w:t xml:space="preserve">(dále jen „IS REÚIP“) </w:t>
      </w:r>
      <w:r w:rsidR="001745F8" w:rsidRPr="002B46D8">
        <w:rPr>
          <w:rFonts w:ascii="Arial" w:hAnsi="Arial" w:cs="Arial"/>
          <w:sz w:val="20"/>
          <w:szCs w:val="20"/>
        </w:rPr>
        <w:t xml:space="preserve">v souvislosti se zákonem </w:t>
      </w:r>
      <w:r w:rsidRPr="006850E3">
        <w:rPr>
          <w:rFonts w:ascii="Arial" w:hAnsi="Arial" w:cs="Arial"/>
          <w:sz w:val="20"/>
          <w:szCs w:val="20"/>
        </w:rPr>
        <w:t>č. 247/2014 Sb.</w:t>
      </w:r>
      <w:r w:rsidR="001745F8" w:rsidRPr="006850E3">
        <w:rPr>
          <w:rFonts w:ascii="Arial" w:hAnsi="Arial" w:cs="Arial"/>
          <w:sz w:val="20"/>
          <w:szCs w:val="20"/>
        </w:rPr>
        <w:t xml:space="preserve"> včetně získávání informací z Evidence poskytovatelů péče o dítě v dětské skupině</w:t>
      </w:r>
      <w:r w:rsidR="00867636" w:rsidRPr="006850E3">
        <w:rPr>
          <w:rFonts w:ascii="Arial" w:hAnsi="Arial" w:cs="Arial"/>
          <w:sz w:val="20"/>
          <w:szCs w:val="20"/>
        </w:rPr>
        <w:t xml:space="preserve"> vedené</w:t>
      </w:r>
      <w:r w:rsidR="008541C5" w:rsidRPr="006850E3">
        <w:rPr>
          <w:rFonts w:ascii="Arial" w:hAnsi="Arial" w:cs="Arial"/>
          <w:sz w:val="20"/>
          <w:szCs w:val="20"/>
        </w:rPr>
        <w:t xml:space="preserve"> resort</w:t>
      </w:r>
      <w:r w:rsidR="00867636" w:rsidRPr="006850E3">
        <w:rPr>
          <w:rFonts w:ascii="Arial" w:hAnsi="Arial" w:cs="Arial"/>
          <w:sz w:val="20"/>
          <w:szCs w:val="20"/>
        </w:rPr>
        <w:t>em</w:t>
      </w:r>
      <w:r w:rsidR="008541C5" w:rsidRPr="006850E3">
        <w:rPr>
          <w:rFonts w:ascii="Arial" w:hAnsi="Arial" w:cs="Arial"/>
          <w:sz w:val="20"/>
          <w:szCs w:val="20"/>
        </w:rPr>
        <w:t xml:space="preserve"> MPSV</w:t>
      </w:r>
      <w:r w:rsidR="001745F8" w:rsidRPr="006850E3">
        <w:rPr>
          <w:rFonts w:ascii="Arial" w:hAnsi="Arial" w:cs="Arial"/>
          <w:sz w:val="20"/>
          <w:szCs w:val="20"/>
        </w:rPr>
        <w:t>.</w:t>
      </w:r>
    </w:p>
    <w:p w14:paraId="5D3C0519" w14:textId="77777777" w:rsidR="00D94DBC" w:rsidRDefault="00D94DBC" w:rsidP="0045196F">
      <w:pPr>
        <w:pStyle w:val="Odstavecseseznamem"/>
        <w:spacing w:after="0"/>
        <w:rPr>
          <w:rFonts w:ascii="Arial" w:hAnsi="Arial" w:cs="Arial"/>
          <w:sz w:val="20"/>
          <w:szCs w:val="20"/>
        </w:rPr>
      </w:pPr>
    </w:p>
    <w:p w14:paraId="3540793B" w14:textId="5130453B" w:rsidR="00753F9C" w:rsidRPr="0045196F" w:rsidRDefault="00012E2B" w:rsidP="005A3B4F">
      <w:pPr>
        <w:numPr>
          <w:ilvl w:val="0"/>
          <w:numId w:val="41"/>
        </w:numPr>
        <w:spacing w:after="0" w:line="240" w:lineRule="auto"/>
        <w:ind w:left="284" w:hanging="284"/>
        <w:jc w:val="both"/>
        <w:rPr>
          <w:rFonts w:ascii="Arial" w:hAnsi="Arial" w:cs="Arial"/>
          <w:sz w:val="20"/>
          <w:szCs w:val="20"/>
        </w:rPr>
      </w:pPr>
      <w:r>
        <w:rPr>
          <w:rFonts w:ascii="Arial" w:hAnsi="Arial" w:cs="Arial"/>
          <w:sz w:val="20"/>
          <w:szCs w:val="20"/>
        </w:rPr>
        <w:t xml:space="preserve">Předmětem plnění jsou tyto činnosti (dále jen </w:t>
      </w:r>
      <w:r w:rsidR="00753F9C">
        <w:rPr>
          <w:rFonts w:ascii="Arial" w:hAnsi="Arial" w:cs="Arial"/>
          <w:sz w:val="20"/>
          <w:szCs w:val="20"/>
        </w:rPr>
        <w:t>„části předmětu plnění“):</w:t>
      </w:r>
    </w:p>
    <w:p w14:paraId="5679D068" w14:textId="31F5CEF0" w:rsidR="00753F9C" w:rsidRDefault="00753F9C" w:rsidP="0045196F">
      <w:pPr>
        <w:numPr>
          <w:ilvl w:val="1"/>
          <w:numId w:val="41"/>
        </w:numPr>
        <w:spacing w:before="120" w:after="0" w:line="240" w:lineRule="auto"/>
        <w:ind w:left="1434" w:hanging="357"/>
        <w:jc w:val="both"/>
        <w:rPr>
          <w:rFonts w:ascii="Arial" w:hAnsi="Arial" w:cs="Arial"/>
          <w:sz w:val="20"/>
          <w:szCs w:val="20"/>
        </w:rPr>
      </w:pPr>
      <w:r w:rsidRPr="00753F9C">
        <w:rPr>
          <w:rFonts w:ascii="Arial" w:hAnsi="Arial" w:cs="Arial"/>
          <w:sz w:val="20"/>
          <w:szCs w:val="20"/>
        </w:rPr>
        <w:t>zpracování procesního modelu a vytvoření systému provádění kontrol dodržování podmínek, za nichž je poskytována služba péče o dítě v dětské skupině dle zákona 247/2014 Sb.</w:t>
      </w:r>
    </w:p>
    <w:p w14:paraId="1908F8BC" w14:textId="3EAC2256" w:rsidR="00753F9C" w:rsidRDefault="00753F9C" w:rsidP="0045196F">
      <w:pPr>
        <w:numPr>
          <w:ilvl w:val="1"/>
          <w:numId w:val="41"/>
        </w:numPr>
        <w:spacing w:after="0" w:line="240" w:lineRule="auto"/>
        <w:jc w:val="both"/>
        <w:rPr>
          <w:rFonts w:ascii="Arial" w:hAnsi="Arial" w:cs="Arial"/>
          <w:sz w:val="20"/>
          <w:szCs w:val="20"/>
        </w:rPr>
      </w:pPr>
      <w:r w:rsidRPr="00753F9C">
        <w:rPr>
          <w:rFonts w:ascii="Arial" w:hAnsi="Arial" w:cs="Arial"/>
          <w:sz w:val="20"/>
          <w:szCs w:val="20"/>
        </w:rPr>
        <w:t>zpracování procesního modelu a vytvoření systému evidence správního řízení při porušení podmínek, za nichž je poskytována služba péče o dítě v dětské skupině dle zákona 247/2014 Sb.</w:t>
      </w:r>
    </w:p>
    <w:p w14:paraId="65382E22" w14:textId="2519BDA2" w:rsidR="00753F9C" w:rsidRDefault="00753F9C" w:rsidP="0045196F">
      <w:pPr>
        <w:numPr>
          <w:ilvl w:val="1"/>
          <w:numId w:val="41"/>
        </w:numPr>
        <w:spacing w:after="0" w:line="240" w:lineRule="auto"/>
        <w:jc w:val="both"/>
        <w:rPr>
          <w:rFonts w:ascii="Arial" w:hAnsi="Arial" w:cs="Arial"/>
          <w:sz w:val="20"/>
          <w:szCs w:val="20"/>
        </w:rPr>
      </w:pPr>
      <w:r w:rsidRPr="00753F9C">
        <w:rPr>
          <w:rFonts w:ascii="Arial" w:hAnsi="Arial" w:cs="Arial"/>
          <w:sz w:val="20"/>
          <w:szCs w:val="20"/>
        </w:rPr>
        <w:t>provedení analýzy potřeb a zpracování definice vstupních číselníků IS REÚIP v návaznosti na požadavky zákona 247/2014 Sb.</w:t>
      </w:r>
    </w:p>
    <w:p w14:paraId="33969FCD" w14:textId="4956A60F" w:rsidR="00753F9C" w:rsidRDefault="00753F9C" w:rsidP="0045196F">
      <w:pPr>
        <w:numPr>
          <w:ilvl w:val="2"/>
          <w:numId w:val="41"/>
        </w:numPr>
        <w:spacing w:after="0" w:line="240" w:lineRule="auto"/>
        <w:jc w:val="both"/>
        <w:rPr>
          <w:rFonts w:ascii="Arial" w:hAnsi="Arial" w:cs="Arial"/>
          <w:sz w:val="20"/>
          <w:szCs w:val="20"/>
        </w:rPr>
      </w:pPr>
      <w:r w:rsidRPr="00753F9C">
        <w:rPr>
          <w:rFonts w:ascii="Arial" w:hAnsi="Arial" w:cs="Arial"/>
          <w:sz w:val="20"/>
          <w:szCs w:val="20"/>
        </w:rPr>
        <w:t>úprava a doplnění seznamu zákonů a prováděcích předpisů</w:t>
      </w:r>
      <w:r w:rsidR="0011564B">
        <w:rPr>
          <w:rFonts w:ascii="Arial" w:hAnsi="Arial" w:cs="Arial"/>
          <w:sz w:val="20"/>
          <w:szCs w:val="20"/>
        </w:rPr>
        <w:t xml:space="preserve"> na základě analýzy potřeb</w:t>
      </w:r>
      <w:r w:rsidRPr="00753F9C">
        <w:rPr>
          <w:rFonts w:ascii="Arial" w:hAnsi="Arial" w:cs="Arial"/>
          <w:sz w:val="20"/>
          <w:szCs w:val="20"/>
        </w:rPr>
        <w:t xml:space="preserve"> </w:t>
      </w:r>
    </w:p>
    <w:p w14:paraId="419B83B4" w14:textId="4209EB61" w:rsidR="00753F9C" w:rsidRDefault="00753F9C" w:rsidP="0045196F">
      <w:pPr>
        <w:numPr>
          <w:ilvl w:val="2"/>
          <w:numId w:val="41"/>
        </w:numPr>
        <w:spacing w:after="0" w:line="240" w:lineRule="auto"/>
        <w:jc w:val="both"/>
        <w:rPr>
          <w:rFonts w:ascii="Arial" w:hAnsi="Arial" w:cs="Arial"/>
          <w:sz w:val="20"/>
          <w:szCs w:val="20"/>
        </w:rPr>
      </w:pPr>
      <w:r w:rsidRPr="00753F9C">
        <w:rPr>
          <w:rFonts w:ascii="Arial" w:hAnsi="Arial" w:cs="Arial"/>
          <w:sz w:val="20"/>
          <w:szCs w:val="20"/>
        </w:rPr>
        <w:t>úprava a doplnění číselníků typy objektů, úseků a dalších číselníků IS REÚIP dle potřeby</w:t>
      </w:r>
    </w:p>
    <w:p w14:paraId="234D8E44" w14:textId="71C60B74" w:rsidR="00753F9C" w:rsidRDefault="00753F9C" w:rsidP="0045196F">
      <w:pPr>
        <w:numPr>
          <w:ilvl w:val="2"/>
          <w:numId w:val="41"/>
        </w:numPr>
        <w:spacing w:after="0" w:line="240" w:lineRule="auto"/>
        <w:jc w:val="both"/>
        <w:rPr>
          <w:rFonts w:ascii="Arial" w:hAnsi="Arial" w:cs="Arial"/>
          <w:sz w:val="20"/>
          <w:szCs w:val="20"/>
        </w:rPr>
      </w:pPr>
      <w:r w:rsidRPr="00753F9C">
        <w:rPr>
          <w:rFonts w:ascii="Arial" w:hAnsi="Arial" w:cs="Arial"/>
          <w:sz w:val="20"/>
          <w:szCs w:val="20"/>
        </w:rPr>
        <w:t xml:space="preserve">publikování provedených změn číselníků v agendách IS REÚIP a jejich promítnutí do výstupních sestav a do systému vyhodnocování dat datového skladu </w:t>
      </w:r>
      <w:r w:rsidR="0045196F" w:rsidRPr="0045196F">
        <w:rPr>
          <w:rFonts w:ascii="Arial" w:hAnsi="Arial" w:cs="Arial"/>
          <w:sz w:val="20"/>
          <w:szCs w:val="20"/>
        </w:rPr>
        <w:t xml:space="preserve">Business </w:t>
      </w:r>
      <w:proofErr w:type="spellStart"/>
      <w:r w:rsidR="0045196F" w:rsidRPr="0045196F">
        <w:rPr>
          <w:rFonts w:ascii="Arial" w:hAnsi="Arial" w:cs="Arial"/>
          <w:sz w:val="20"/>
          <w:szCs w:val="20"/>
        </w:rPr>
        <w:t>Intelligence</w:t>
      </w:r>
      <w:proofErr w:type="spellEnd"/>
      <w:r w:rsidR="0045196F">
        <w:rPr>
          <w:rFonts w:ascii="Arial" w:hAnsi="Arial" w:cs="Arial"/>
          <w:sz w:val="20"/>
          <w:szCs w:val="20"/>
        </w:rPr>
        <w:t xml:space="preserve"> (dále jen „BI“)</w:t>
      </w:r>
      <w:r w:rsidRPr="00753F9C">
        <w:rPr>
          <w:rFonts w:ascii="Arial" w:hAnsi="Arial" w:cs="Arial"/>
          <w:sz w:val="20"/>
          <w:szCs w:val="20"/>
        </w:rPr>
        <w:t xml:space="preserve"> systému</w:t>
      </w:r>
    </w:p>
    <w:p w14:paraId="06FC0376" w14:textId="30C08E9C" w:rsidR="00753F9C" w:rsidRDefault="00753F9C" w:rsidP="0045196F">
      <w:pPr>
        <w:numPr>
          <w:ilvl w:val="1"/>
          <w:numId w:val="41"/>
        </w:numPr>
        <w:spacing w:after="0" w:line="240" w:lineRule="auto"/>
        <w:jc w:val="both"/>
        <w:rPr>
          <w:rFonts w:ascii="Arial" w:hAnsi="Arial" w:cs="Arial"/>
          <w:sz w:val="20"/>
          <w:szCs w:val="20"/>
        </w:rPr>
      </w:pPr>
      <w:r w:rsidRPr="00753F9C">
        <w:rPr>
          <w:rFonts w:ascii="Arial" w:hAnsi="Arial" w:cs="Arial"/>
          <w:sz w:val="20"/>
          <w:szCs w:val="20"/>
        </w:rPr>
        <w:t>Výstupy a výstupní sestavy, informace z evidence poskytovatelů péče o dítě v dětské skupině vedené resortem MPSV</w:t>
      </w:r>
    </w:p>
    <w:p w14:paraId="5C700167" w14:textId="5FA3556C" w:rsidR="00753F9C" w:rsidRDefault="00753F9C" w:rsidP="0045196F">
      <w:pPr>
        <w:numPr>
          <w:ilvl w:val="2"/>
          <w:numId w:val="41"/>
        </w:numPr>
        <w:spacing w:after="0" w:line="240" w:lineRule="auto"/>
        <w:jc w:val="both"/>
        <w:rPr>
          <w:rFonts w:ascii="Arial" w:hAnsi="Arial" w:cs="Arial"/>
          <w:sz w:val="20"/>
          <w:szCs w:val="20"/>
        </w:rPr>
      </w:pPr>
      <w:r w:rsidRPr="00753F9C">
        <w:rPr>
          <w:rFonts w:ascii="Arial" w:hAnsi="Arial" w:cs="Arial"/>
          <w:sz w:val="20"/>
          <w:szCs w:val="20"/>
        </w:rPr>
        <w:t>včlenění specifikace dětská skupina do existujících výstupů a sestav IS REÚIP</w:t>
      </w:r>
    </w:p>
    <w:p w14:paraId="44E0464D" w14:textId="4E389DFF" w:rsidR="00753F9C" w:rsidRDefault="00753F9C" w:rsidP="0045196F">
      <w:pPr>
        <w:numPr>
          <w:ilvl w:val="2"/>
          <w:numId w:val="41"/>
        </w:numPr>
        <w:spacing w:after="0" w:line="240" w:lineRule="auto"/>
        <w:jc w:val="both"/>
        <w:rPr>
          <w:rFonts w:ascii="Arial" w:hAnsi="Arial" w:cs="Arial"/>
          <w:sz w:val="20"/>
          <w:szCs w:val="20"/>
        </w:rPr>
      </w:pPr>
      <w:r w:rsidRPr="00753F9C">
        <w:rPr>
          <w:rFonts w:ascii="Arial" w:hAnsi="Arial" w:cs="Arial"/>
          <w:sz w:val="20"/>
          <w:szCs w:val="20"/>
        </w:rPr>
        <w:t>promítnutí specifikace dětská skupina do stávajícího vyhodnocovacího datového skladu BI IS REÚIP</w:t>
      </w:r>
    </w:p>
    <w:p w14:paraId="41D1AA75" w14:textId="2FDFDADE" w:rsidR="00753F9C" w:rsidRDefault="00753F9C" w:rsidP="0045196F">
      <w:pPr>
        <w:numPr>
          <w:ilvl w:val="2"/>
          <w:numId w:val="41"/>
        </w:numPr>
        <w:spacing w:after="0" w:line="240" w:lineRule="auto"/>
        <w:jc w:val="both"/>
        <w:rPr>
          <w:rFonts w:ascii="Arial" w:hAnsi="Arial" w:cs="Arial"/>
          <w:sz w:val="20"/>
          <w:szCs w:val="20"/>
        </w:rPr>
      </w:pPr>
      <w:r w:rsidRPr="00753F9C">
        <w:rPr>
          <w:rFonts w:ascii="Arial" w:hAnsi="Arial" w:cs="Arial"/>
          <w:sz w:val="20"/>
          <w:szCs w:val="20"/>
        </w:rPr>
        <w:t>vytvoření nových výstupů a sestav na základě provedené analýzy potřeb objednatele</w:t>
      </w:r>
    </w:p>
    <w:p w14:paraId="539E41DE" w14:textId="3C136BEC" w:rsidR="00753F9C" w:rsidRDefault="00753F9C" w:rsidP="0045196F">
      <w:pPr>
        <w:numPr>
          <w:ilvl w:val="2"/>
          <w:numId w:val="41"/>
        </w:numPr>
        <w:spacing w:after="0" w:line="240" w:lineRule="auto"/>
        <w:jc w:val="both"/>
        <w:rPr>
          <w:rFonts w:ascii="Arial" w:hAnsi="Arial" w:cs="Arial"/>
          <w:sz w:val="20"/>
          <w:szCs w:val="20"/>
        </w:rPr>
      </w:pPr>
      <w:r w:rsidRPr="00753F9C">
        <w:rPr>
          <w:rFonts w:ascii="Arial" w:hAnsi="Arial" w:cs="Arial"/>
          <w:sz w:val="20"/>
          <w:szCs w:val="20"/>
        </w:rPr>
        <w:t>analýza potřebných informací</w:t>
      </w:r>
      <w:r w:rsidR="0011564B">
        <w:rPr>
          <w:rFonts w:ascii="Arial" w:hAnsi="Arial" w:cs="Arial"/>
          <w:sz w:val="20"/>
          <w:szCs w:val="20"/>
        </w:rPr>
        <w:t xml:space="preserve"> </w:t>
      </w:r>
      <w:r w:rsidR="0045196F">
        <w:rPr>
          <w:rFonts w:ascii="Arial" w:hAnsi="Arial" w:cs="Arial"/>
          <w:sz w:val="20"/>
          <w:szCs w:val="20"/>
        </w:rPr>
        <w:t>dle zákona č. 247/2014 Sb.;</w:t>
      </w:r>
      <w:r w:rsidRPr="00753F9C">
        <w:rPr>
          <w:rFonts w:ascii="Arial" w:hAnsi="Arial" w:cs="Arial"/>
          <w:sz w:val="20"/>
          <w:szCs w:val="20"/>
        </w:rPr>
        <w:t xml:space="preserve"> navržení způsobu jejich získávání z Evidence poskytovatelů péče o dítě v dětské skupině;  vytvoření funkčního řešení </w:t>
      </w:r>
    </w:p>
    <w:p w14:paraId="4AE69A31" w14:textId="2B029059" w:rsidR="00753F9C" w:rsidRDefault="00753F9C" w:rsidP="0045196F">
      <w:pPr>
        <w:numPr>
          <w:ilvl w:val="1"/>
          <w:numId w:val="41"/>
        </w:numPr>
        <w:spacing w:after="0" w:line="240" w:lineRule="auto"/>
        <w:jc w:val="both"/>
        <w:rPr>
          <w:rFonts w:ascii="Arial" w:hAnsi="Arial" w:cs="Arial"/>
          <w:sz w:val="20"/>
          <w:szCs w:val="20"/>
        </w:rPr>
      </w:pPr>
      <w:r w:rsidRPr="00753F9C">
        <w:rPr>
          <w:rFonts w:ascii="Arial" w:hAnsi="Arial" w:cs="Arial"/>
          <w:sz w:val="20"/>
          <w:szCs w:val="20"/>
        </w:rPr>
        <w:t xml:space="preserve">propojení </w:t>
      </w:r>
      <w:r w:rsidR="00984524">
        <w:rPr>
          <w:rFonts w:ascii="Arial" w:hAnsi="Arial" w:cs="Arial"/>
          <w:sz w:val="20"/>
          <w:szCs w:val="20"/>
        </w:rPr>
        <w:t xml:space="preserve">výsledků činnosti poskytovatele </w:t>
      </w:r>
      <w:r w:rsidRPr="00753F9C">
        <w:rPr>
          <w:rFonts w:ascii="Arial" w:hAnsi="Arial" w:cs="Arial"/>
          <w:sz w:val="20"/>
          <w:szCs w:val="20"/>
        </w:rPr>
        <w:t>s agendou Podněty a s dalšími stávajícími agendami IS REÚIP</w:t>
      </w:r>
    </w:p>
    <w:p w14:paraId="1946F7AC" w14:textId="1A1D082B" w:rsidR="00753F9C" w:rsidRDefault="00753F9C" w:rsidP="0045196F">
      <w:pPr>
        <w:numPr>
          <w:ilvl w:val="1"/>
          <w:numId w:val="41"/>
        </w:numPr>
        <w:spacing w:after="0" w:line="240" w:lineRule="auto"/>
        <w:jc w:val="both"/>
        <w:rPr>
          <w:rFonts w:ascii="Arial" w:hAnsi="Arial" w:cs="Arial"/>
          <w:sz w:val="20"/>
          <w:szCs w:val="20"/>
        </w:rPr>
      </w:pPr>
      <w:r w:rsidRPr="00753F9C">
        <w:rPr>
          <w:rFonts w:ascii="Arial" w:hAnsi="Arial" w:cs="Arial"/>
          <w:sz w:val="20"/>
          <w:szCs w:val="20"/>
        </w:rPr>
        <w:t>zpracování</w:t>
      </w:r>
      <w:r w:rsidR="00984524">
        <w:rPr>
          <w:rFonts w:ascii="Arial" w:hAnsi="Arial" w:cs="Arial"/>
          <w:sz w:val="20"/>
          <w:szCs w:val="20"/>
        </w:rPr>
        <w:t xml:space="preserve"> kompletní</w:t>
      </w:r>
      <w:r w:rsidRPr="00753F9C">
        <w:rPr>
          <w:rFonts w:ascii="Arial" w:hAnsi="Arial" w:cs="Arial"/>
          <w:sz w:val="20"/>
          <w:szCs w:val="20"/>
        </w:rPr>
        <w:t xml:space="preserve"> dokumentace vytvořeného řešení a úprav systému IS REÚIP</w:t>
      </w:r>
    </w:p>
    <w:p w14:paraId="36C75551" w14:textId="77777777" w:rsidR="004612BB" w:rsidRDefault="004612BB" w:rsidP="004612BB">
      <w:pPr>
        <w:spacing w:after="0" w:line="240" w:lineRule="auto"/>
        <w:ind w:left="1440"/>
        <w:jc w:val="both"/>
        <w:rPr>
          <w:rFonts w:ascii="Arial" w:hAnsi="Arial" w:cs="Arial"/>
          <w:sz w:val="20"/>
          <w:szCs w:val="20"/>
        </w:rPr>
      </w:pPr>
    </w:p>
    <w:p w14:paraId="4D00E7BE" w14:textId="62097124" w:rsidR="004612BB" w:rsidRPr="005A3B4F" w:rsidRDefault="004612BB" w:rsidP="004612BB">
      <w:pPr>
        <w:numPr>
          <w:ilvl w:val="0"/>
          <w:numId w:val="41"/>
        </w:numPr>
        <w:spacing w:after="0" w:line="240" w:lineRule="auto"/>
        <w:jc w:val="both"/>
        <w:rPr>
          <w:rFonts w:ascii="Arial" w:hAnsi="Arial" w:cs="Arial"/>
          <w:sz w:val="20"/>
          <w:szCs w:val="20"/>
        </w:rPr>
      </w:pPr>
      <w:r>
        <w:rPr>
          <w:rFonts w:ascii="Arial" w:hAnsi="Arial" w:cs="Arial"/>
          <w:sz w:val="20"/>
          <w:szCs w:val="20"/>
        </w:rPr>
        <w:t xml:space="preserve">Část předmětu plnění dle odst. 3 písm. f) tohoto článku bude předána současně s poslední částí </w:t>
      </w:r>
      <w:r w:rsidR="002B7C96">
        <w:rPr>
          <w:rFonts w:ascii="Arial" w:hAnsi="Arial" w:cs="Arial"/>
          <w:sz w:val="20"/>
          <w:szCs w:val="20"/>
        </w:rPr>
        <w:t>předmětu plnění a bude obsahovat kompletní a aktuální dokumentaci vytvořeného řešení a úprav systému IS REÚIP.</w:t>
      </w:r>
    </w:p>
    <w:p w14:paraId="13F11E14" w14:textId="77777777" w:rsidR="00B32256" w:rsidRPr="00B32256" w:rsidRDefault="00B32256" w:rsidP="00B32256">
      <w:pPr>
        <w:spacing w:after="0" w:line="240" w:lineRule="auto"/>
        <w:ind w:left="284"/>
        <w:jc w:val="both"/>
        <w:rPr>
          <w:rFonts w:ascii="Arial" w:hAnsi="Arial" w:cs="Arial"/>
          <w:sz w:val="20"/>
          <w:szCs w:val="20"/>
        </w:rPr>
      </w:pPr>
    </w:p>
    <w:p w14:paraId="241B9E10" w14:textId="77777777" w:rsidR="0029658D" w:rsidRPr="0030496A" w:rsidRDefault="0029658D" w:rsidP="0045196F">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lastRenderedPageBreak/>
        <w:t xml:space="preserve">III. </w:t>
      </w:r>
    </w:p>
    <w:p w14:paraId="528B9983" w14:textId="77777777" w:rsidR="0029658D" w:rsidRPr="0030496A" w:rsidRDefault="0029658D" w:rsidP="0045196F">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Požadavky na služby </w:t>
      </w:r>
    </w:p>
    <w:p w14:paraId="508D1E4A" w14:textId="77777777" w:rsidR="003A54F5" w:rsidRPr="0030496A" w:rsidRDefault="003A54F5" w:rsidP="0045196F">
      <w:pPr>
        <w:pStyle w:val="Default"/>
        <w:keepNext/>
        <w:spacing w:line="280" w:lineRule="atLeast"/>
        <w:ind w:left="284" w:hanging="284"/>
        <w:jc w:val="center"/>
        <w:rPr>
          <w:rFonts w:ascii="Arial" w:hAnsi="Arial" w:cs="Arial"/>
          <w:b/>
          <w:bCs/>
          <w:color w:val="auto"/>
          <w:sz w:val="23"/>
          <w:szCs w:val="23"/>
        </w:rPr>
      </w:pPr>
    </w:p>
    <w:p w14:paraId="50CFE5B5" w14:textId="2CF94550" w:rsidR="007E7B65" w:rsidRPr="0030496A" w:rsidRDefault="007E7B65" w:rsidP="009F6E07">
      <w:pPr>
        <w:numPr>
          <w:ilvl w:val="0"/>
          <w:numId w:val="42"/>
        </w:numPr>
        <w:spacing w:after="0" w:line="240" w:lineRule="auto"/>
        <w:ind w:left="284" w:hanging="284"/>
        <w:jc w:val="both"/>
        <w:rPr>
          <w:rFonts w:ascii="Arial" w:hAnsi="Arial" w:cs="Arial"/>
          <w:sz w:val="20"/>
          <w:szCs w:val="20"/>
        </w:rPr>
      </w:pPr>
      <w:r w:rsidRPr="0030496A">
        <w:rPr>
          <w:rFonts w:ascii="Arial" w:hAnsi="Arial" w:cs="Arial"/>
          <w:sz w:val="20"/>
          <w:szCs w:val="20"/>
        </w:rPr>
        <w:t>Služby dle této smlouvy budou spočívat zejména v činnostech uvedených v</w:t>
      </w:r>
      <w:r w:rsidR="00F82807">
        <w:rPr>
          <w:rFonts w:ascii="Arial" w:hAnsi="Arial" w:cs="Arial"/>
          <w:sz w:val="20"/>
          <w:szCs w:val="20"/>
        </w:rPr>
        <w:t xml:space="preserve"> čl. </w:t>
      </w:r>
      <w:r w:rsidR="0045196F">
        <w:rPr>
          <w:rFonts w:ascii="Arial" w:hAnsi="Arial" w:cs="Arial"/>
          <w:sz w:val="20"/>
          <w:szCs w:val="20"/>
        </w:rPr>
        <w:t>II</w:t>
      </w:r>
      <w:r w:rsidR="00F82807">
        <w:rPr>
          <w:rFonts w:ascii="Arial" w:hAnsi="Arial" w:cs="Arial"/>
          <w:sz w:val="20"/>
          <w:szCs w:val="20"/>
        </w:rPr>
        <w:t xml:space="preserve"> odst. 3</w:t>
      </w:r>
      <w:r w:rsidRPr="0030496A">
        <w:rPr>
          <w:rFonts w:ascii="Arial" w:hAnsi="Arial" w:cs="Arial"/>
          <w:sz w:val="20"/>
          <w:szCs w:val="20"/>
        </w:rPr>
        <w:t xml:space="preserve"> této smlouvy.</w:t>
      </w:r>
    </w:p>
    <w:p w14:paraId="52AC2F03" w14:textId="77777777" w:rsidR="008900E0" w:rsidRPr="0030496A" w:rsidRDefault="008900E0" w:rsidP="009F6E07">
      <w:pPr>
        <w:spacing w:after="0" w:line="240" w:lineRule="auto"/>
        <w:ind w:left="284" w:hanging="284"/>
        <w:jc w:val="both"/>
        <w:rPr>
          <w:rFonts w:ascii="Arial" w:hAnsi="Arial" w:cs="Arial"/>
          <w:sz w:val="20"/>
          <w:szCs w:val="20"/>
        </w:rPr>
      </w:pPr>
    </w:p>
    <w:p w14:paraId="32947343" w14:textId="68076D76" w:rsidR="000F0B9C" w:rsidRPr="0030496A" w:rsidRDefault="000F0B9C" w:rsidP="009F6E07">
      <w:pPr>
        <w:numPr>
          <w:ilvl w:val="0"/>
          <w:numId w:val="42"/>
        </w:numPr>
        <w:spacing w:after="0" w:line="240" w:lineRule="auto"/>
        <w:ind w:left="284" w:hanging="284"/>
        <w:jc w:val="both"/>
        <w:rPr>
          <w:rFonts w:ascii="Arial" w:hAnsi="Arial" w:cs="Arial"/>
          <w:sz w:val="20"/>
          <w:szCs w:val="20"/>
        </w:rPr>
      </w:pPr>
      <w:r w:rsidRPr="0030496A">
        <w:rPr>
          <w:rFonts w:ascii="Arial" w:hAnsi="Arial" w:cs="Arial"/>
          <w:sz w:val="20"/>
          <w:szCs w:val="20"/>
        </w:rPr>
        <w:t>Služby dle této smlouvy je poskytovatel povinen poskytovat v místec</w:t>
      </w:r>
      <w:r w:rsidR="00235B91">
        <w:rPr>
          <w:rFonts w:ascii="Arial" w:hAnsi="Arial" w:cs="Arial"/>
          <w:sz w:val="20"/>
          <w:szCs w:val="20"/>
        </w:rPr>
        <w:t>h plnění uvedených v příloze č. </w:t>
      </w:r>
      <w:r w:rsidRPr="0030496A">
        <w:rPr>
          <w:rFonts w:ascii="Arial" w:hAnsi="Arial" w:cs="Arial"/>
          <w:sz w:val="20"/>
          <w:szCs w:val="20"/>
        </w:rPr>
        <w:t>3 této smlouvy</w:t>
      </w:r>
      <w:r w:rsidR="00FF09D8">
        <w:rPr>
          <w:rFonts w:ascii="Arial" w:hAnsi="Arial" w:cs="Arial"/>
          <w:sz w:val="20"/>
          <w:szCs w:val="20"/>
        </w:rPr>
        <w:t xml:space="preserve"> nebo dálkovým přístupem, připouští-li to povaha činností</w:t>
      </w:r>
      <w:r w:rsidRPr="0030496A">
        <w:rPr>
          <w:rFonts w:ascii="Arial" w:hAnsi="Arial" w:cs="Arial"/>
          <w:sz w:val="20"/>
          <w:szCs w:val="20"/>
        </w:rPr>
        <w:t>.</w:t>
      </w:r>
    </w:p>
    <w:p w14:paraId="04169DC5" w14:textId="77777777" w:rsidR="000F0B9C" w:rsidRPr="0030496A" w:rsidRDefault="000F0B9C" w:rsidP="009F6E07">
      <w:pPr>
        <w:spacing w:after="0" w:line="240" w:lineRule="auto"/>
        <w:ind w:left="284" w:hanging="284"/>
        <w:jc w:val="both"/>
        <w:rPr>
          <w:rFonts w:ascii="Arial" w:hAnsi="Arial" w:cs="Arial"/>
          <w:sz w:val="20"/>
          <w:szCs w:val="20"/>
        </w:rPr>
      </w:pPr>
    </w:p>
    <w:p w14:paraId="72AF4C88" w14:textId="71E4D4A4" w:rsidR="00782B6E" w:rsidRPr="0030496A" w:rsidRDefault="00B32256" w:rsidP="009F6E07">
      <w:pPr>
        <w:numPr>
          <w:ilvl w:val="0"/>
          <w:numId w:val="42"/>
        </w:numPr>
        <w:spacing w:after="0" w:line="240" w:lineRule="auto"/>
        <w:ind w:left="284" w:hanging="284"/>
        <w:jc w:val="both"/>
        <w:rPr>
          <w:rFonts w:ascii="Arial" w:hAnsi="Arial" w:cs="Arial"/>
          <w:sz w:val="20"/>
          <w:szCs w:val="20"/>
        </w:rPr>
      </w:pPr>
      <w:r>
        <w:rPr>
          <w:rFonts w:ascii="Arial" w:hAnsi="Arial" w:cs="Arial"/>
          <w:sz w:val="20"/>
          <w:szCs w:val="20"/>
        </w:rPr>
        <w:t>Služby</w:t>
      </w:r>
      <w:r w:rsidR="003A54F5" w:rsidRPr="0030496A">
        <w:rPr>
          <w:rFonts w:ascii="Arial" w:hAnsi="Arial" w:cs="Arial"/>
          <w:sz w:val="20"/>
          <w:szCs w:val="20"/>
        </w:rPr>
        <w:t xml:space="preserve"> budou </w:t>
      </w:r>
      <w:r>
        <w:rPr>
          <w:rFonts w:ascii="Arial" w:hAnsi="Arial" w:cs="Arial"/>
          <w:sz w:val="20"/>
          <w:szCs w:val="20"/>
        </w:rPr>
        <w:t>poskytovány</w:t>
      </w:r>
      <w:r w:rsidR="00825973" w:rsidRPr="0030496A">
        <w:rPr>
          <w:rFonts w:ascii="Arial" w:hAnsi="Arial" w:cs="Arial"/>
          <w:sz w:val="20"/>
          <w:szCs w:val="20"/>
        </w:rPr>
        <w:t xml:space="preserve"> poskytovatelem</w:t>
      </w:r>
      <w:r w:rsidR="003A54F5" w:rsidRPr="0030496A">
        <w:rPr>
          <w:rFonts w:ascii="Arial" w:hAnsi="Arial" w:cs="Arial"/>
          <w:sz w:val="20"/>
          <w:szCs w:val="20"/>
        </w:rPr>
        <w:t xml:space="preserve"> za plného provozu </w:t>
      </w:r>
      <w:r w:rsidR="006850E3">
        <w:rPr>
          <w:rFonts w:ascii="Arial" w:hAnsi="Arial" w:cs="Arial"/>
          <w:sz w:val="20"/>
          <w:szCs w:val="20"/>
        </w:rPr>
        <w:t>IS</w:t>
      </w:r>
      <w:r w:rsidR="003A54F5" w:rsidRPr="0030496A">
        <w:rPr>
          <w:rFonts w:ascii="Arial" w:hAnsi="Arial" w:cs="Arial"/>
          <w:sz w:val="20"/>
          <w:szCs w:val="20"/>
        </w:rPr>
        <w:t xml:space="preserve"> REÚIP</w:t>
      </w:r>
      <w:r w:rsidR="008E21DD" w:rsidRPr="008E21DD">
        <w:rPr>
          <w:rFonts w:ascii="Arial" w:hAnsi="Arial" w:cs="Arial"/>
          <w:sz w:val="20"/>
          <w:szCs w:val="20"/>
        </w:rPr>
        <w:t>, pokud se smluvní strany nedohodnou jinak</w:t>
      </w:r>
      <w:r w:rsidR="003A54F5" w:rsidRPr="0030496A">
        <w:rPr>
          <w:rFonts w:ascii="Arial" w:hAnsi="Arial" w:cs="Arial"/>
          <w:sz w:val="20"/>
          <w:szCs w:val="20"/>
        </w:rPr>
        <w:t xml:space="preserve">. </w:t>
      </w:r>
    </w:p>
    <w:p w14:paraId="4A17DF90" w14:textId="77777777" w:rsidR="0029658D" w:rsidRPr="0030496A" w:rsidRDefault="0029658D" w:rsidP="00B32256">
      <w:pPr>
        <w:pStyle w:val="Default"/>
        <w:rPr>
          <w:rFonts w:ascii="Arial" w:hAnsi="Arial" w:cs="Arial"/>
          <w:color w:val="auto"/>
          <w:sz w:val="20"/>
          <w:szCs w:val="20"/>
        </w:rPr>
      </w:pPr>
    </w:p>
    <w:p w14:paraId="10E86F5B" w14:textId="77777777" w:rsidR="0029658D" w:rsidRPr="0030496A" w:rsidRDefault="0029658D" w:rsidP="0045196F">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IV. </w:t>
      </w:r>
    </w:p>
    <w:p w14:paraId="4004B9F2" w14:textId="77777777" w:rsidR="0029658D" w:rsidRPr="0030496A" w:rsidRDefault="00940268" w:rsidP="0045196F">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Práva a povinnosti smluvních stran</w:t>
      </w:r>
    </w:p>
    <w:p w14:paraId="105E421F" w14:textId="77777777" w:rsidR="00940268" w:rsidRPr="0030496A" w:rsidRDefault="00940268" w:rsidP="0045196F">
      <w:pPr>
        <w:pStyle w:val="Default"/>
        <w:keepNext/>
        <w:spacing w:line="280" w:lineRule="atLeast"/>
        <w:jc w:val="center"/>
        <w:rPr>
          <w:rFonts w:ascii="Arial" w:hAnsi="Arial" w:cs="Arial"/>
          <w:b/>
          <w:bCs/>
          <w:color w:val="auto"/>
          <w:sz w:val="23"/>
          <w:szCs w:val="23"/>
        </w:rPr>
      </w:pPr>
    </w:p>
    <w:p w14:paraId="0B1B6480" w14:textId="72BE9BD3" w:rsidR="00940268" w:rsidRPr="0030496A" w:rsidRDefault="00940268" w:rsidP="009F6E07">
      <w:pPr>
        <w:pStyle w:val="Default"/>
        <w:numPr>
          <w:ilvl w:val="0"/>
          <w:numId w:val="13"/>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Objednatel a poskytovatel uvedou své zástupce v příloze č. </w:t>
      </w:r>
      <w:r w:rsidR="00825973" w:rsidRPr="0030496A">
        <w:rPr>
          <w:rFonts w:ascii="Arial" w:hAnsi="Arial" w:cs="Arial"/>
          <w:color w:val="auto"/>
          <w:sz w:val="20"/>
          <w:szCs w:val="20"/>
        </w:rPr>
        <w:t>2</w:t>
      </w:r>
      <w:r w:rsidRPr="0030496A">
        <w:rPr>
          <w:rFonts w:ascii="Arial" w:hAnsi="Arial" w:cs="Arial"/>
          <w:color w:val="auto"/>
          <w:sz w:val="20"/>
          <w:szCs w:val="20"/>
        </w:rPr>
        <w:t>. této smlouvy. Úzce přitom spolupracuje se zástupci objednatele.</w:t>
      </w:r>
    </w:p>
    <w:p w14:paraId="34EB2FAF" w14:textId="77777777" w:rsidR="00940268" w:rsidRPr="0030496A" w:rsidRDefault="00940268" w:rsidP="009F6E07">
      <w:pPr>
        <w:pStyle w:val="Default"/>
        <w:spacing w:line="280" w:lineRule="atLeast"/>
        <w:jc w:val="both"/>
        <w:rPr>
          <w:rFonts w:ascii="Arial" w:hAnsi="Arial" w:cs="Arial"/>
          <w:color w:val="auto"/>
          <w:sz w:val="20"/>
          <w:szCs w:val="20"/>
        </w:rPr>
      </w:pPr>
    </w:p>
    <w:p w14:paraId="3D91145B" w14:textId="77777777" w:rsidR="0029658D" w:rsidRPr="0030496A" w:rsidRDefault="00940268" w:rsidP="009F6E07">
      <w:pPr>
        <w:pStyle w:val="Default"/>
        <w:numPr>
          <w:ilvl w:val="0"/>
          <w:numId w:val="13"/>
        </w:numPr>
        <w:spacing w:line="280" w:lineRule="atLeast"/>
        <w:ind w:left="284"/>
        <w:jc w:val="both"/>
        <w:rPr>
          <w:rFonts w:ascii="Arial" w:hAnsi="Arial" w:cs="Arial"/>
          <w:color w:val="auto"/>
          <w:sz w:val="20"/>
          <w:szCs w:val="20"/>
        </w:rPr>
      </w:pPr>
      <w:r w:rsidRPr="0030496A">
        <w:rPr>
          <w:rFonts w:ascii="Arial" w:hAnsi="Arial" w:cs="Arial"/>
          <w:color w:val="auto"/>
          <w:sz w:val="20"/>
          <w:szCs w:val="20"/>
        </w:rPr>
        <w:t>Práva a povinnosti</w:t>
      </w:r>
      <w:r w:rsidR="0029658D" w:rsidRPr="0030496A">
        <w:rPr>
          <w:rFonts w:ascii="Arial" w:hAnsi="Arial" w:cs="Arial"/>
          <w:color w:val="auto"/>
          <w:sz w:val="20"/>
          <w:szCs w:val="20"/>
        </w:rPr>
        <w:t xml:space="preserve"> poskytovatele </w:t>
      </w:r>
    </w:p>
    <w:p w14:paraId="01C6C15A" w14:textId="77777777" w:rsidR="00940268" w:rsidRPr="0030496A" w:rsidRDefault="00940268" w:rsidP="00156295">
      <w:pPr>
        <w:pStyle w:val="Default"/>
        <w:spacing w:line="280" w:lineRule="atLeast"/>
        <w:rPr>
          <w:rFonts w:ascii="Arial" w:hAnsi="Arial" w:cs="Arial"/>
          <w:color w:val="auto"/>
          <w:sz w:val="20"/>
          <w:szCs w:val="20"/>
        </w:rPr>
      </w:pPr>
    </w:p>
    <w:p w14:paraId="40F44873" w14:textId="77777777" w:rsidR="0029658D" w:rsidRPr="0030496A" w:rsidRDefault="00825973" w:rsidP="0048157B">
      <w:pPr>
        <w:pStyle w:val="Default"/>
        <w:spacing w:line="280" w:lineRule="atLeast"/>
        <w:ind w:left="357"/>
        <w:rPr>
          <w:rFonts w:ascii="Arial" w:hAnsi="Arial" w:cs="Arial"/>
          <w:color w:val="auto"/>
          <w:sz w:val="20"/>
          <w:szCs w:val="20"/>
        </w:rPr>
      </w:pPr>
      <w:r w:rsidRPr="0030496A">
        <w:rPr>
          <w:rFonts w:ascii="Arial" w:hAnsi="Arial" w:cs="Arial"/>
          <w:color w:val="auto"/>
          <w:sz w:val="20"/>
          <w:szCs w:val="20"/>
        </w:rPr>
        <w:t>Poskytovatel je povinen z</w:t>
      </w:r>
      <w:r w:rsidR="0029658D" w:rsidRPr="0030496A">
        <w:rPr>
          <w:rFonts w:ascii="Arial" w:hAnsi="Arial" w:cs="Arial"/>
          <w:color w:val="auto"/>
          <w:sz w:val="20"/>
          <w:szCs w:val="20"/>
        </w:rPr>
        <w:t>ejména zajišť</w:t>
      </w:r>
      <w:r w:rsidRPr="0030496A">
        <w:rPr>
          <w:rFonts w:ascii="Arial" w:hAnsi="Arial" w:cs="Arial"/>
          <w:color w:val="auto"/>
          <w:sz w:val="20"/>
          <w:szCs w:val="20"/>
        </w:rPr>
        <w:t>ovat</w:t>
      </w:r>
      <w:r w:rsidR="0029658D" w:rsidRPr="0030496A">
        <w:rPr>
          <w:rFonts w:ascii="Arial" w:hAnsi="Arial" w:cs="Arial"/>
          <w:color w:val="auto"/>
          <w:sz w:val="20"/>
          <w:szCs w:val="20"/>
        </w:rPr>
        <w:t xml:space="preserve">: </w:t>
      </w:r>
    </w:p>
    <w:p w14:paraId="768C4ACE" w14:textId="156CDE6C" w:rsidR="0029658D" w:rsidRPr="0030496A" w:rsidRDefault="0029658D" w:rsidP="0045196F">
      <w:pPr>
        <w:pStyle w:val="Default"/>
        <w:numPr>
          <w:ilvl w:val="0"/>
          <w:numId w:val="8"/>
        </w:numPr>
        <w:spacing w:after="136" w:line="280" w:lineRule="atLeast"/>
        <w:jc w:val="both"/>
        <w:rPr>
          <w:rFonts w:ascii="Arial" w:hAnsi="Arial" w:cs="Arial"/>
          <w:color w:val="auto"/>
          <w:sz w:val="20"/>
          <w:szCs w:val="20"/>
        </w:rPr>
      </w:pPr>
      <w:r w:rsidRPr="0030496A">
        <w:rPr>
          <w:rFonts w:ascii="Arial" w:hAnsi="Arial" w:cs="Arial"/>
          <w:color w:val="auto"/>
          <w:sz w:val="20"/>
          <w:szCs w:val="20"/>
        </w:rPr>
        <w:t xml:space="preserve">soulad poskytovaných služeb </w:t>
      </w:r>
      <w:r w:rsidR="008541C5">
        <w:rPr>
          <w:rFonts w:ascii="Arial" w:hAnsi="Arial" w:cs="Arial"/>
          <w:color w:val="auto"/>
          <w:sz w:val="20"/>
          <w:szCs w:val="20"/>
        </w:rPr>
        <w:t>s</w:t>
      </w:r>
      <w:r w:rsidR="0031301D">
        <w:rPr>
          <w:rFonts w:ascii="Arial" w:hAnsi="Arial" w:cs="Arial"/>
          <w:color w:val="auto"/>
          <w:sz w:val="20"/>
          <w:szCs w:val="20"/>
        </w:rPr>
        <w:t> ustanoveními</w:t>
      </w:r>
      <w:r w:rsidR="008541C5">
        <w:rPr>
          <w:rFonts w:ascii="Arial" w:hAnsi="Arial" w:cs="Arial"/>
          <w:color w:val="auto"/>
          <w:sz w:val="20"/>
          <w:szCs w:val="20"/>
        </w:rPr>
        <w:t xml:space="preserve"> zákona</w:t>
      </w:r>
      <w:r w:rsidR="008541C5" w:rsidRPr="008541C5">
        <w:rPr>
          <w:rFonts w:ascii="Arial" w:hAnsi="Arial" w:cs="Arial"/>
          <w:color w:val="auto"/>
          <w:sz w:val="20"/>
          <w:szCs w:val="20"/>
        </w:rPr>
        <w:t xml:space="preserve"> č. 247/2014 Sb</w:t>
      </w:r>
      <w:r w:rsidR="0031301D">
        <w:rPr>
          <w:rFonts w:ascii="Arial" w:hAnsi="Arial" w:cs="Arial"/>
          <w:color w:val="auto"/>
          <w:sz w:val="20"/>
          <w:szCs w:val="20"/>
        </w:rPr>
        <w:t>.</w:t>
      </w:r>
      <w:r w:rsidR="008541C5" w:rsidRPr="008541C5" w:rsidDel="008541C5">
        <w:rPr>
          <w:rFonts w:ascii="Arial" w:hAnsi="Arial" w:cs="Arial"/>
          <w:color w:val="auto"/>
          <w:sz w:val="20"/>
          <w:szCs w:val="20"/>
        </w:rPr>
        <w:t xml:space="preserve"> </w:t>
      </w:r>
      <w:r w:rsidR="008541C5">
        <w:rPr>
          <w:rFonts w:ascii="Arial" w:hAnsi="Arial" w:cs="Arial"/>
          <w:color w:val="auto"/>
          <w:sz w:val="20"/>
          <w:szCs w:val="20"/>
        </w:rPr>
        <w:t>v</w:t>
      </w:r>
      <w:r w:rsidR="0031301D">
        <w:rPr>
          <w:rFonts w:ascii="Arial" w:hAnsi="Arial" w:cs="Arial"/>
          <w:color w:val="auto"/>
          <w:sz w:val="20"/>
          <w:szCs w:val="20"/>
        </w:rPr>
        <w:t xml:space="preserve"> souvislosti s požadavky na kontrolní činnost </w:t>
      </w:r>
      <w:r w:rsidR="0031301D" w:rsidRPr="0031301D">
        <w:rPr>
          <w:rFonts w:ascii="Arial" w:hAnsi="Arial" w:cs="Arial"/>
          <w:color w:val="auto"/>
          <w:sz w:val="20"/>
          <w:szCs w:val="20"/>
        </w:rPr>
        <w:t>Státní</w:t>
      </w:r>
      <w:r w:rsidR="0031301D">
        <w:rPr>
          <w:rFonts w:ascii="Arial" w:hAnsi="Arial" w:cs="Arial"/>
          <w:color w:val="auto"/>
          <w:sz w:val="20"/>
          <w:szCs w:val="20"/>
        </w:rPr>
        <w:t>ho</w:t>
      </w:r>
      <w:r w:rsidR="0031301D" w:rsidRPr="0031301D">
        <w:rPr>
          <w:rFonts w:ascii="Arial" w:hAnsi="Arial" w:cs="Arial"/>
          <w:color w:val="auto"/>
          <w:sz w:val="20"/>
          <w:szCs w:val="20"/>
        </w:rPr>
        <w:t xml:space="preserve"> úřad</w:t>
      </w:r>
      <w:r w:rsidR="0031301D">
        <w:rPr>
          <w:rFonts w:ascii="Arial" w:hAnsi="Arial" w:cs="Arial"/>
          <w:color w:val="auto"/>
          <w:sz w:val="20"/>
          <w:szCs w:val="20"/>
        </w:rPr>
        <w:t>u</w:t>
      </w:r>
      <w:r w:rsidR="0031301D" w:rsidRPr="0031301D">
        <w:rPr>
          <w:rFonts w:ascii="Arial" w:hAnsi="Arial" w:cs="Arial"/>
          <w:color w:val="auto"/>
          <w:sz w:val="20"/>
          <w:szCs w:val="20"/>
        </w:rPr>
        <w:t xml:space="preserve"> inspekce práce a oblastní</w:t>
      </w:r>
      <w:r w:rsidR="0031301D">
        <w:rPr>
          <w:rFonts w:ascii="Arial" w:hAnsi="Arial" w:cs="Arial"/>
          <w:color w:val="auto"/>
          <w:sz w:val="20"/>
          <w:szCs w:val="20"/>
        </w:rPr>
        <w:t>ch</w:t>
      </w:r>
      <w:r w:rsidR="0031301D" w:rsidRPr="0031301D">
        <w:rPr>
          <w:rFonts w:ascii="Arial" w:hAnsi="Arial" w:cs="Arial"/>
          <w:color w:val="auto"/>
          <w:sz w:val="20"/>
          <w:szCs w:val="20"/>
        </w:rPr>
        <w:t xml:space="preserve"> inspektorát</w:t>
      </w:r>
      <w:r w:rsidR="0031301D">
        <w:rPr>
          <w:rFonts w:ascii="Arial" w:hAnsi="Arial" w:cs="Arial"/>
          <w:color w:val="auto"/>
          <w:sz w:val="20"/>
          <w:szCs w:val="20"/>
        </w:rPr>
        <w:t>ů</w:t>
      </w:r>
      <w:r w:rsidR="0031301D" w:rsidRPr="0031301D">
        <w:rPr>
          <w:rFonts w:ascii="Arial" w:hAnsi="Arial" w:cs="Arial"/>
          <w:color w:val="auto"/>
          <w:sz w:val="20"/>
          <w:szCs w:val="20"/>
        </w:rPr>
        <w:t xml:space="preserve"> práce</w:t>
      </w:r>
      <w:r w:rsidRPr="0030496A">
        <w:rPr>
          <w:rFonts w:ascii="Arial" w:hAnsi="Arial" w:cs="Arial"/>
          <w:color w:val="auto"/>
          <w:sz w:val="20"/>
          <w:szCs w:val="20"/>
        </w:rPr>
        <w:t xml:space="preserve">, </w:t>
      </w:r>
    </w:p>
    <w:p w14:paraId="19BEB7A6" w14:textId="7BF18B35" w:rsidR="0029658D" w:rsidRPr="0030496A" w:rsidRDefault="0029658D" w:rsidP="00940268">
      <w:pPr>
        <w:pStyle w:val="Default"/>
        <w:numPr>
          <w:ilvl w:val="0"/>
          <w:numId w:val="8"/>
        </w:numPr>
        <w:spacing w:after="136" w:line="280" w:lineRule="atLeast"/>
        <w:rPr>
          <w:rFonts w:ascii="Arial" w:hAnsi="Arial" w:cs="Arial"/>
          <w:color w:val="auto"/>
          <w:sz w:val="20"/>
          <w:szCs w:val="20"/>
        </w:rPr>
      </w:pPr>
      <w:r w:rsidRPr="0030496A">
        <w:rPr>
          <w:rFonts w:ascii="Arial" w:hAnsi="Arial" w:cs="Arial"/>
          <w:color w:val="auto"/>
          <w:sz w:val="20"/>
          <w:szCs w:val="20"/>
        </w:rPr>
        <w:t xml:space="preserve">styk </w:t>
      </w:r>
      <w:r w:rsidR="000D09ED">
        <w:rPr>
          <w:rFonts w:ascii="Arial" w:hAnsi="Arial" w:cs="Arial"/>
          <w:color w:val="auto"/>
          <w:sz w:val="20"/>
          <w:szCs w:val="20"/>
        </w:rPr>
        <w:t xml:space="preserve">zástupců poskytovatele </w:t>
      </w:r>
      <w:r w:rsidRPr="0030496A">
        <w:rPr>
          <w:rFonts w:ascii="Arial" w:hAnsi="Arial" w:cs="Arial"/>
          <w:color w:val="auto"/>
          <w:sz w:val="20"/>
          <w:szCs w:val="20"/>
        </w:rPr>
        <w:t xml:space="preserve">se zástupci objednatele, </w:t>
      </w:r>
    </w:p>
    <w:p w14:paraId="02C4512D" w14:textId="5B4FF209" w:rsidR="000D09ED" w:rsidRDefault="0029658D" w:rsidP="0045196F">
      <w:pPr>
        <w:pStyle w:val="Default"/>
        <w:numPr>
          <w:ilvl w:val="0"/>
          <w:numId w:val="8"/>
        </w:numPr>
        <w:spacing w:after="136" w:line="280" w:lineRule="atLeast"/>
        <w:ind w:left="714" w:hanging="357"/>
        <w:rPr>
          <w:rFonts w:ascii="Arial" w:hAnsi="Arial" w:cs="Arial"/>
          <w:color w:val="auto"/>
          <w:sz w:val="20"/>
          <w:szCs w:val="20"/>
        </w:rPr>
      </w:pPr>
      <w:r w:rsidRPr="0030496A">
        <w:rPr>
          <w:rFonts w:ascii="Arial" w:hAnsi="Arial" w:cs="Arial"/>
          <w:color w:val="auto"/>
          <w:sz w:val="20"/>
          <w:szCs w:val="20"/>
        </w:rPr>
        <w:t xml:space="preserve">aktivní výměnu informací </w:t>
      </w:r>
      <w:r w:rsidR="000D09ED">
        <w:rPr>
          <w:rFonts w:ascii="Arial" w:hAnsi="Arial" w:cs="Arial"/>
          <w:color w:val="auto"/>
          <w:sz w:val="20"/>
          <w:szCs w:val="20"/>
        </w:rPr>
        <w:t>mezi poskytovatelem a objednatelem,</w:t>
      </w:r>
      <w:r w:rsidRPr="0030496A">
        <w:rPr>
          <w:rFonts w:ascii="Arial" w:hAnsi="Arial" w:cs="Arial"/>
          <w:color w:val="auto"/>
          <w:sz w:val="20"/>
          <w:szCs w:val="20"/>
        </w:rPr>
        <w:t xml:space="preserve"> </w:t>
      </w:r>
    </w:p>
    <w:p w14:paraId="44980830" w14:textId="72DE197C" w:rsidR="0071510E" w:rsidRPr="0030496A" w:rsidRDefault="0029658D" w:rsidP="00940268">
      <w:pPr>
        <w:pStyle w:val="Default"/>
        <w:numPr>
          <w:ilvl w:val="0"/>
          <w:numId w:val="8"/>
        </w:numPr>
        <w:spacing w:line="280" w:lineRule="atLeast"/>
        <w:rPr>
          <w:rFonts w:ascii="Arial" w:hAnsi="Arial" w:cs="Arial"/>
          <w:color w:val="auto"/>
          <w:sz w:val="20"/>
          <w:szCs w:val="20"/>
        </w:rPr>
      </w:pPr>
      <w:r w:rsidRPr="0030496A">
        <w:rPr>
          <w:rFonts w:ascii="Arial" w:hAnsi="Arial" w:cs="Arial"/>
          <w:color w:val="auto"/>
          <w:sz w:val="20"/>
          <w:szCs w:val="20"/>
        </w:rPr>
        <w:t xml:space="preserve">zpětnou vazbu od </w:t>
      </w:r>
      <w:r w:rsidR="00984524">
        <w:rPr>
          <w:rFonts w:ascii="Arial" w:hAnsi="Arial" w:cs="Arial"/>
          <w:color w:val="auto"/>
          <w:sz w:val="20"/>
          <w:szCs w:val="20"/>
        </w:rPr>
        <w:t xml:space="preserve">administrátorů </w:t>
      </w:r>
      <w:r w:rsidR="000D09ED">
        <w:rPr>
          <w:rFonts w:ascii="Arial" w:hAnsi="Arial" w:cs="Arial"/>
          <w:color w:val="auto"/>
          <w:sz w:val="20"/>
          <w:szCs w:val="20"/>
        </w:rPr>
        <w:t>IS REÚIP</w:t>
      </w:r>
      <w:r w:rsidR="0045196F">
        <w:rPr>
          <w:rFonts w:ascii="Arial" w:hAnsi="Arial" w:cs="Arial"/>
          <w:color w:val="auto"/>
          <w:sz w:val="20"/>
          <w:szCs w:val="20"/>
        </w:rPr>
        <w:t xml:space="preserve"> Státního úřadu inspekce práce.</w:t>
      </w:r>
    </w:p>
    <w:p w14:paraId="177EEBB6" w14:textId="77777777" w:rsidR="0029658D" w:rsidRPr="0030496A" w:rsidRDefault="0029658D" w:rsidP="00156295">
      <w:pPr>
        <w:pStyle w:val="Default"/>
        <w:spacing w:line="280" w:lineRule="atLeast"/>
        <w:rPr>
          <w:rFonts w:ascii="Arial" w:hAnsi="Arial" w:cs="Arial"/>
          <w:color w:val="auto"/>
          <w:sz w:val="20"/>
          <w:szCs w:val="20"/>
        </w:rPr>
      </w:pPr>
    </w:p>
    <w:p w14:paraId="7B256986" w14:textId="7419FB4A" w:rsidR="00825973" w:rsidRPr="0030496A" w:rsidRDefault="00825973" w:rsidP="00940268">
      <w:pPr>
        <w:pStyle w:val="Default"/>
        <w:numPr>
          <w:ilvl w:val="0"/>
          <w:numId w:val="13"/>
        </w:numPr>
        <w:spacing w:line="280" w:lineRule="atLeast"/>
        <w:ind w:left="284"/>
        <w:jc w:val="both"/>
        <w:rPr>
          <w:rFonts w:ascii="Arial" w:hAnsi="Arial" w:cs="Arial"/>
          <w:color w:val="auto"/>
          <w:sz w:val="20"/>
          <w:szCs w:val="20"/>
        </w:rPr>
      </w:pPr>
      <w:r w:rsidRPr="0030496A">
        <w:rPr>
          <w:rFonts w:ascii="Arial" w:hAnsi="Arial" w:cs="Arial"/>
          <w:color w:val="auto"/>
          <w:sz w:val="20"/>
          <w:szCs w:val="20"/>
        </w:rPr>
        <w:t>Poskytovatel je povinen při poskytování služeb dle této smlouvy respektovat a dodržovat příkazy objednatele</w:t>
      </w:r>
      <w:r w:rsidR="008042AC" w:rsidRPr="0030496A">
        <w:rPr>
          <w:rFonts w:ascii="Arial" w:hAnsi="Arial" w:cs="Arial"/>
          <w:color w:val="auto"/>
          <w:sz w:val="20"/>
          <w:szCs w:val="20"/>
        </w:rPr>
        <w:t>. V případě nevhodných příkazů objednatele je poskytovatel povinen na nevhodnost těchto příkazů objednatele písemně upozornit</w:t>
      </w:r>
      <w:r w:rsidR="00AE0854">
        <w:rPr>
          <w:rFonts w:ascii="Arial" w:hAnsi="Arial" w:cs="Arial"/>
          <w:color w:val="auto"/>
          <w:sz w:val="20"/>
          <w:szCs w:val="20"/>
        </w:rPr>
        <w:t>. Nesplní-li poskytovatel povinnost dle předchozí věty,</w:t>
      </w:r>
      <w:r w:rsidR="008042AC" w:rsidRPr="0030496A">
        <w:rPr>
          <w:rFonts w:ascii="Arial" w:hAnsi="Arial" w:cs="Arial"/>
          <w:color w:val="auto"/>
          <w:sz w:val="20"/>
          <w:szCs w:val="20"/>
        </w:rPr>
        <w:t xml:space="preserve"> nese poskytovatel zejména odpovědnost za škodu a nemajetkovou újmu, která v důsledku nevhodných příkazů objednateli nebo třetím osobám vznikla.</w:t>
      </w:r>
    </w:p>
    <w:p w14:paraId="654E33A9" w14:textId="77777777" w:rsidR="00825973" w:rsidRPr="0030496A" w:rsidRDefault="00825973" w:rsidP="0048157B">
      <w:pPr>
        <w:pStyle w:val="Default"/>
        <w:spacing w:line="280" w:lineRule="atLeast"/>
        <w:ind w:left="284"/>
        <w:jc w:val="both"/>
        <w:rPr>
          <w:rFonts w:ascii="Arial" w:hAnsi="Arial" w:cs="Arial"/>
          <w:color w:val="auto"/>
          <w:sz w:val="20"/>
          <w:szCs w:val="20"/>
        </w:rPr>
      </w:pPr>
    </w:p>
    <w:p w14:paraId="0420CF83" w14:textId="77777777" w:rsidR="0029658D" w:rsidRPr="0030496A" w:rsidRDefault="008042AC" w:rsidP="00940268">
      <w:pPr>
        <w:pStyle w:val="Default"/>
        <w:numPr>
          <w:ilvl w:val="0"/>
          <w:numId w:val="13"/>
        </w:numPr>
        <w:spacing w:line="280" w:lineRule="atLeast"/>
        <w:ind w:left="284"/>
        <w:jc w:val="both"/>
        <w:rPr>
          <w:rFonts w:ascii="Arial" w:hAnsi="Arial" w:cs="Arial"/>
          <w:color w:val="auto"/>
          <w:sz w:val="20"/>
          <w:szCs w:val="20"/>
        </w:rPr>
      </w:pPr>
      <w:r w:rsidRPr="0030496A">
        <w:rPr>
          <w:rFonts w:ascii="Arial" w:hAnsi="Arial" w:cs="Arial"/>
          <w:bCs/>
          <w:color w:val="auto"/>
          <w:sz w:val="20"/>
          <w:szCs w:val="20"/>
        </w:rPr>
        <w:t>Zástupce objednatele zejména</w:t>
      </w:r>
    </w:p>
    <w:p w14:paraId="79C58464" w14:textId="77777777" w:rsidR="0029658D" w:rsidRPr="0030496A" w:rsidRDefault="00940268" w:rsidP="00940268">
      <w:pPr>
        <w:pStyle w:val="Default"/>
        <w:numPr>
          <w:ilvl w:val="0"/>
          <w:numId w:val="14"/>
        </w:numPr>
        <w:spacing w:line="280" w:lineRule="atLeast"/>
        <w:rPr>
          <w:rFonts w:ascii="Arial" w:hAnsi="Arial" w:cs="Arial"/>
          <w:color w:val="auto"/>
          <w:sz w:val="20"/>
          <w:szCs w:val="20"/>
        </w:rPr>
      </w:pPr>
      <w:r w:rsidRPr="0030496A">
        <w:rPr>
          <w:rFonts w:ascii="Arial" w:hAnsi="Arial" w:cs="Arial"/>
          <w:color w:val="auto"/>
          <w:sz w:val="20"/>
          <w:szCs w:val="20"/>
        </w:rPr>
        <w:t xml:space="preserve">poskytuje součinnost zástupcům </w:t>
      </w:r>
      <w:r w:rsidR="008042AC" w:rsidRPr="0030496A">
        <w:rPr>
          <w:rFonts w:ascii="Arial" w:hAnsi="Arial" w:cs="Arial"/>
          <w:color w:val="auto"/>
          <w:sz w:val="20"/>
          <w:szCs w:val="20"/>
        </w:rPr>
        <w:t>poskytovatele</w:t>
      </w:r>
      <w:r w:rsidR="0071510E" w:rsidRPr="0030496A">
        <w:rPr>
          <w:rFonts w:ascii="Arial" w:hAnsi="Arial" w:cs="Arial"/>
          <w:color w:val="auto"/>
          <w:sz w:val="20"/>
          <w:szCs w:val="20"/>
        </w:rPr>
        <w:t>,</w:t>
      </w:r>
    </w:p>
    <w:p w14:paraId="59C0B1DE" w14:textId="4ADEB428" w:rsidR="0029658D" w:rsidRPr="000D09ED" w:rsidRDefault="005C38D6" w:rsidP="0045196F">
      <w:pPr>
        <w:pStyle w:val="Default"/>
        <w:numPr>
          <w:ilvl w:val="0"/>
          <w:numId w:val="14"/>
        </w:numPr>
        <w:spacing w:line="280" w:lineRule="atLeast"/>
        <w:rPr>
          <w:rFonts w:ascii="Arial" w:hAnsi="Arial" w:cs="Arial"/>
          <w:color w:val="auto"/>
          <w:sz w:val="20"/>
          <w:szCs w:val="20"/>
        </w:rPr>
      </w:pPr>
      <w:r w:rsidRPr="008F0035">
        <w:rPr>
          <w:rFonts w:ascii="Arial" w:hAnsi="Arial" w:cs="Arial"/>
          <w:color w:val="auto"/>
          <w:sz w:val="20"/>
          <w:szCs w:val="20"/>
        </w:rPr>
        <w:t>schvaluje</w:t>
      </w:r>
      <w:r w:rsidR="008042AC" w:rsidRPr="008F0035">
        <w:rPr>
          <w:rFonts w:ascii="Arial" w:hAnsi="Arial" w:cs="Arial"/>
          <w:color w:val="auto"/>
          <w:sz w:val="20"/>
          <w:szCs w:val="20"/>
        </w:rPr>
        <w:t>,</w:t>
      </w:r>
      <w:r w:rsidRPr="008F0035">
        <w:rPr>
          <w:rFonts w:ascii="Arial" w:hAnsi="Arial" w:cs="Arial"/>
          <w:color w:val="auto"/>
          <w:sz w:val="20"/>
          <w:szCs w:val="20"/>
        </w:rPr>
        <w:t xml:space="preserve"> případně připomínkuje</w:t>
      </w:r>
      <w:r w:rsidR="008042AC" w:rsidRPr="008F0035">
        <w:rPr>
          <w:rFonts w:ascii="Arial" w:hAnsi="Arial" w:cs="Arial"/>
          <w:color w:val="auto"/>
          <w:sz w:val="20"/>
          <w:szCs w:val="20"/>
        </w:rPr>
        <w:t>, poskytovatelem</w:t>
      </w:r>
      <w:r w:rsidRPr="008F0035">
        <w:rPr>
          <w:rFonts w:ascii="Arial" w:hAnsi="Arial" w:cs="Arial"/>
          <w:color w:val="auto"/>
          <w:sz w:val="20"/>
          <w:szCs w:val="20"/>
        </w:rPr>
        <w:t xml:space="preserve"> předložený </w:t>
      </w:r>
      <w:r w:rsidR="00867636">
        <w:rPr>
          <w:rFonts w:ascii="Arial" w:hAnsi="Arial" w:cs="Arial"/>
          <w:color w:val="auto"/>
          <w:sz w:val="20"/>
          <w:szCs w:val="20"/>
        </w:rPr>
        <w:t>v</w:t>
      </w:r>
      <w:r w:rsidR="00867636" w:rsidRPr="00867636">
        <w:rPr>
          <w:rFonts w:ascii="Arial" w:hAnsi="Arial" w:cs="Arial"/>
          <w:color w:val="auto"/>
          <w:sz w:val="20"/>
          <w:szCs w:val="20"/>
        </w:rPr>
        <w:t>ýkaz poskytovaných služeb</w:t>
      </w:r>
      <w:r w:rsidR="00867636">
        <w:rPr>
          <w:rFonts w:ascii="Arial" w:hAnsi="Arial" w:cs="Arial"/>
          <w:color w:val="auto"/>
          <w:sz w:val="20"/>
          <w:szCs w:val="20"/>
        </w:rPr>
        <w:t xml:space="preserve"> </w:t>
      </w:r>
      <w:r w:rsidR="008F0035" w:rsidRPr="008F0035">
        <w:rPr>
          <w:rFonts w:ascii="Arial" w:hAnsi="Arial" w:cs="Arial"/>
          <w:color w:val="auto"/>
          <w:sz w:val="20"/>
          <w:szCs w:val="20"/>
        </w:rPr>
        <w:t xml:space="preserve">za období jednoho měsíce dle článku IV odst. </w:t>
      </w:r>
      <w:r w:rsidR="008F0035">
        <w:rPr>
          <w:rFonts w:ascii="Arial" w:hAnsi="Arial" w:cs="Arial"/>
          <w:color w:val="auto"/>
          <w:sz w:val="20"/>
          <w:szCs w:val="20"/>
        </w:rPr>
        <w:t>5</w:t>
      </w:r>
      <w:r w:rsidR="008F0035" w:rsidRPr="008F0035">
        <w:rPr>
          <w:rFonts w:ascii="Arial" w:hAnsi="Arial" w:cs="Arial"/>
          <w:color w:val="auto"/>
          <w:sz w:val="20"/>
          <w:szCs w:val="20"/>
        </w:rPr>
        <w:t xml:space="preserve"> této smlouvy</w:t>
      </w:r>
      <w:r w:rsidR="00B32256" w:rsidRPr="008F0035">
        <w:rPr>
          <w:rFonts w:ascii="Arial" w:hAnsi="Arial" w:cs="Arial"/>
          <w:color w:val="auto"/>
          <w:sz w:val="20"/>
          <w:szCs w:val="20"/>
        </w:rPr>
        <w:t>.</w:t>
      </w:r>
    </w:p>
    <w:p w14:paraId="1D6EEA88" w14:textId="77777777" w:rsidR="008900E0" w:rsidRPr="0030496A" w:rsidRDefault="008900E0" w:rsidP="002D530C">
      <w:pPr>
        <w:pStyle w:val="Default"/>
        <w:spacing w:line="280" w:lineRule="atLeast"/>
        <w:ind w:left="284"/>
        <w:jc w:val="both"/>
        <w:rPr>
          <w:rFonts w:ascii="Arial" w:hAnsi="Arial" w:cs="Arial"/>
          <w:color w:val="auto"/>
          <w:sz w:val="20"/>
          <w:szCs w:val="20"/>
        </w:rPr>
      </w:pPr>
    </w:p>
    <w:p w14:paraId="432831B5" w14:textId="3A2AE590" w:rsidR="002D31A5" w:rsidRPr="0029658D" w:rsidRDefault="002D31A5" w:rsidP="002D31A5">
      <w:pPr>
        <w:pStyle w:val="Default"/>
        <w:numPr>
          <w:ilvl w:val="0"/>
          <w:numId w:val="13"/>
        </w:numPr>
        <w:spacing w:line="280" w:lineRule="atLeast"/>
        <w:ind w:left="284"/>
        <w:jc w:val="both"/>
        <w:rPr>
          <w:rFonts w:ascii="Arial" w:hAnsi="Arial" w:cs="Arial"/>
          <w:sz w:val="20"/>
          <w:szCs w:val="20"/>
        </w:rPr>
      </w:pPr>
      <w:r w:rsidRPr="0029658D">
        <w:rPr>
          <w:rFonts w:ascii="Arial" w:hAnsi="Arial" w:cs="Arial"/>
          <w:sz w:val="20"/>
          <w:szCs w:val="20"/>
        </w:rPr>
        <w:t xml:space="preserve">Poskytovatel vždy </w:t>
      </w:r>
      <w:r w:rsidR="00C966D3">
        <w:rPr>
          <w:rFonts w:ascii="Arial" w:hAnsi="Arial" w:cs="Arial"/>
          <w:sz w:val="20"/>
          <w:szCs w:val="20"/>
        </w:rPr>
        <w:t xml:space="preserve">nejpozději </w:t>
      </w:r>
      <w:r w:rsidRPr="0029658D">
        <w:rPr>
          <w:rFonts w:ascii="Arial" w:hAnsi="Arial" w:cs="Arial"/>
          <w:sz w:val="20"/>
          <w:szCs w:val="20"/>
        </w:rPr>
        <w:t xml:space="preserve">na začátku kalendářního měsíce </w:t>
      </w:r>
      <w:r w:rsidR="008F0035">
        <w:rPr>
          <w:rFonts w:ascii="Arial" w:hAnsi="Arial" w:cs="Arial"/>
          <w:sz w:val="20"/>
          <w:szCs w:val="20"/>
        </w:rPr>
        <w:t>doručí</w:t>
      </w:r>
      <w:r w:rsidR="008F0035" w:rsidRPr="0029658D">
        <w:rPr>
          <w:rFonts w:ascii="Arial" w:hAnsi="Arial" w:cs="Arial"/>
          <w:sz w:val="20"/>
          <w:szCs w:val="20"/>
        </w:rPr>
        <w:t xml:space="preserve"> </w:t>
      </w:r>
      <w:r w:rsidRPr="0029658D">
        <w:rPr>
          <w:rFonts w:ascii="Arial" w:hAnsi="Arial" w:cs="Arial"/>
          <w:sz w:val="20"/>
          <w:szCs w:val="20"/>
        </w:rPr>
        <w:t xml:space="preserve">zástupci objednatele písemný výkaz poskytovaných služeb (dle </w:t>
      </w:r>
      <w:r>
        <w:rPr>
          <w:rFonts w:ascii="Arial" w:hAnsi="Arial" w:cs="Arial"/>
          <w:sz w:val="20"/>
          <w:szCs w:val="20"/>
        </w:rPr>
        <w:t>přílohy</w:t>
      </w:r>
      <w:r w:rsidRPr="0029658D">
        <w:rPr>
          <w:rFonts w:ascii="Arial" w:hAnsi="Arial" w:cs="Arial"/>
          <w:sz w:val="20"/>
          <w:szCs w:val="20"/>
        </w:rPr>
        <w:t xml:space="preserve"> č. </w:t>
      </w:r>
      <w:r w:rsidR="00D41180">
        <w:rPr>
          <w:rFonts w:ascii="Arial" w:hAnsi="Arial" w:cs="Arial"/>
          <w:sz w:val="20"/>
          <w:szCs w:val="20"/>
        </w:rPr>
        <w:t>1</w:t>
      </w:r>
      <w:r w:rsidRPr="0029658D">
        <w:rPr>
          <w:rFonts w:ascii="Arial" w:hAnsi="Arial" w:cs="Arial"/>
          <w:sz w:val="20"/>
          <w:szCs w:val="20"/>
        </w:rPr>
        <w:t>)</w:t>
      </w:r>
      <w:r>
        <w:rPr>
          <w:rFonts w:ascii="Arial" w:hAnsi="Arial" w:cs="Arial"/>
          <w:sz w:val="20"/>
          <w:szCs w:val="20"/>
        </w:rPr>
        <w:t>,</w:t>
      </w:r>
      <w:r w:rsidRPr="0029658D">
        <w:rPr>
          <w:rFonts w:ascii="Arial" w:hAnsi="Arial" w:cs="Arial"/>
          <w:sz w:val="20"/>
          <w:szCs w:val="20"/>
        </w:rPr>
        <w:t xml:space="preserve"> a to nejpozději do 5 pracovních dnů od konce předcházejícího kalendářního měsíce. </w:t>
      </w:r>
      <w:r>
        <w:rPr>
          <w:rFonts w:ascii="Arial" w:hAnsi="Arial" w:cs="Arial"/>
          <w:sz w:val="20"/>
          <w:szCs w:val="20"/>
        </w:rPr>
        <w:t>Pokud objednatel s předloženým výkazem souhlasí, sdělí souhlas s výkazem poskytovateli, v opačném případě sdělí poskytovateli své výhrady a připomínky, to vše bez zbytečného odkladu.</w:t>
      </w:r>
    </w:p>
    <w:p w14:paraId="7807BF79" w14:textId="77777777" w:rsidR="0029658D" w:rsidRPr="0030496A" w:rsidRDefault="002D31A5" w:rsidP="002D31A5">
      <w:pPr>
        <w:pStyle w:val="Default"/>
        <w:spacing w:line="280" w:lineRule="atLeast"/>
        <w:ind w:left="284"/>
        <w:jc w:val="both"/>
        <w:rPr>
          <w:rFonts w:ascii="Arial" w:hAnsi="Arial" w:cs="Arial"/>
          <w:color w:val="auto"/>
          <w:sz w:val="20"/>
          <w:szCs w:val="20"/>
        </w:rPr>
      </w:pPr>
      <w:r w:rsidRPr="0029658D">
        <w:rPr>
          <w:rFonts w:ascii="Arial" w:hAnsi="Arial" w:cs="Arial"/>
          <w:sz w:val="20"/>
          <w:szCs w:val="20"/>
        </w:rPr>
        <w:t>Poskytovatel zajišťuje na základě výzvy objednatele konání schůzky svého zástupce se zástupcem objednatele do 5 pracovních dnů od data vyžádání konání této schůzky ze strany zástupce objednatele. Na těchto schůzkách je projednáváno zejména:</w:t>
      </w:r>
      <w:r w:rsidR="0029658D" w:rsidRPr="0030496A">
        <w:rPr>
          <w:rFonts w:ascii="Arial" w:hAnsi="Arial" w:cs="Arial"/>
          <w:color w:val="auto"/>
          <w:sz w:val="20"/>
          <w:szCs w:val="20"/>
        </w:rPr>
        <w:t xml:space="preserve"> </w:t>
      </w:r>
    </w:p>
    <w:p w14:paraId="5C49732D" w14:textId="5BFA4AAE" w:rsidR="002D31A5" w:rsidRDefault="002D31A5" w:rsidP="002D31A5">
      <w:pPr>
        <w:pStyle w:val="Default"/>
        <w:numPr>
          <w:ilvl w:val="0"/>
          <w:numId w:val="14"/>
        </w:numPr>
        <w:spacing w:before="120" w:after="136" w:line="280" w:lineRule="atLeast"/>
        <w:ind w:left="714" w:hanging="357"/>
        <w:rPr>
          <w:rFonts w:ascii="Arial" w:hAnsi="Arial" w:cs="Arial"/>
          <w:sz w:val="20"/>
          <w:szCs w:val="20"/>
        </w:rPr>
      </w:pPr>
      <w:r w:rsidRPr="0029658D">
        <w:rPr>
          <w:rFonts w:ascii="Arial" w:hAnsi="Arial" w:cs="Arial"/>
          <w:sz w:val="20"/>
          <w:szCs w:val="20"/>
        </w:rPr>
        <w:t xml:space="preserve">výhrady a rozpory </w:t>
      </w:r>
      <w:r>
        <w:rPr>
          <w:rFonts w:ascii="Arial" w:hAnsi="Arial" w:cs="Arial"/>
          <w:sz w:val="20"/>
          <w:szCs w:val="20"/>
        </w:rPr>
        <w:t>týkající se poskytování služ</w:t>
      </w:r>
      <w:r w:rsidR="00CF6CF3">
        <w:rPr>
          <w:rFonts w:ascii="Arial" w:hAnsi="Arial" w:cs="Arial"/>
          <w:sz w:val="20"/>
          <w:szCs w:val="20"/>
        </w:rPr>
        <w:t>e</w:t>
      </w:r>
      <w:r>
        <w:rPr>
          <w:rFonts w:ascii="Arial" w:hAnsi="Arial" w:cs="Arial"/>
          <w:sz w:val="20"/>
          <w:szCs w:val="20"/>
        </w:rPr>
        <w:t>b,</w:t>
      </w:r>
    </w:p>
    <w:p w14:paraId="08D466AF" w14:textId="77B49E4D" w:rsidR="002D31A5" w:rsidRPr="0029658D" w:rsidRDefault="002D31A5" w:rsidP="002D31A5">
      <w:pPr>
        <w:pStyle w:val="Default"/>
        <w:numPr>
          <w:ilvl w:val="0"/>
          <w:numId w:val="14"/>
        </w:numPr>
        <w:spacing w:after="136" w:line="280" w:lineRule="atLeast"/>
        <w:rPr>
          <w:rFonts w:ascii="Arial" w:hAnsi="Arial" w:cs="Arial"/>
          <w:sz w:val="20"/>
          <w:szCs w:val="20"/>
        </w:rPr>
      </w:pPr>
      <w:r>
        <w:rPr>
          <w:rFonts w:ascii="Arial" w:hAnsi="Arial" w:cs="Arial"/>
          <w:sz w:val="20"/>
          <w:szCs w:val="20"/>
        </w:rPr>
        <w:t>výhrady a připomínky k výkazu poskytovaných služeb</w:t>
      </w:r>
      <w:r w:rsidR="000D09ED">
        <w:rPr>
          <w:rFonts w:ascii="Arial" w:hAnsi="Arial" w:cs="Arial"/>
          <w:sz w:val="20"/>
          <w:szCs w:val="20"/>
        </w:rPr>
        <w:t>.</w:t>
      </w:r>
    </w:p>
    <w:p w14:paraId="5773F92D" w14:textId="5C230EEC" w:rsidR="002D31A5" w:rsidRDefault="002D31A5" w:rsidP="002D31A5">
      <w:pPr>
        <w:pStyle w:val="Default"/>
        <w:numPr>
          <w:ilvl w:val="0"/>
          <w:numId w:val="14"/>
        </w:numPr>
        <w:spacing w:line="280" w:lineRule="atLeast"/>
        <w:rPr>
          <w:rFonts w:ascii="Arial" w:hAnsi="Arial" w:cs="Arial"/>
          <w:sz w:val="20"/>
          <w:szCs w:val="20"/>
        </w:rPr>
      </w:pPr>
      <w:r w:rsidRPr="0029658D">
        <w:rPr>
          <w:rFonts w:ascii="Arial" w:hAnsi="Arial" w:cs="Arial"/>
          <w:sz w:val="20"/>
          <w:szCs w:val="20"/>
        </w:rPr>
        <w:t xml:space="preserve">návrhy na úpravy a doplňky </w:t>
      </w:r>
      <w:r w:rsidR="000547D9">
        <w:rPr>
          <w:rFonts w:ascii="Arial" w:hAnsi="Arial" w:cs="Arial"/>
          <w:sz w:val="20"/>
          <w:szCs w:val="20"/>
        </w:rPr>
        <w:t>IS REÚIP ve vztahu k </w:t>
      </w:r>
      <w:r w:rsidR="0045196F">
        <w:rPr>
          <w:rFonts w:ascii="Arial" w:hAnsi="Arial" w:cs="Arial"/>
          <w:sz w:val="20"/>
          <w:szCs w:val="20"/>
        </w:rPr>
        <w:t>předmětu této smlouvy</w:t>
      </w:r>
      <w:r w:rsidRPr="0029658D">
        <w:rPr>
          <w:rFonts w:ascii="Arial" w:hAnsi="Arial" w:cs="Arial"/>
          <w:sz w:val="20"/>
          <w:szCs w:val="20"/>
        </w:rPr>
        <w:t xml:space="preserve">. </w:t>
      </w:r>
    </w:p>
    <w:p w14:paraId="172B16A1" w14:textId="770956E4" w:rsidR="001E6835" w:rsidRDefault="001E6835" w:rsidP="00B1530E">
      <w:pPr>
        <w:pStyle w:val="Default"/>
        <w:spacing w:line="280" w:lineRule="atLeast"/>
        <w:rPr>
          <w:rFonts w:ascii="Arial" w:hAnsi="Arial" w:cs="Arial"/>
          <w:sz w:val="20"/>
          <w:szCs w:val="20"/>
        </w:rPr>
      </w:pPr>
    </w:p>
    <w:p w14:paraId="6B0FEBD0" w14:textId="77777777" w:rsidR="001E6835" w:rsidRPr="0029658D" w:rsidRDefault="001E6835" w:rsidP="00B1530E">
      <w:pPr>
        <w:pStyle w:val="Default"/>
        <w:spacing w:line="280" w:lineRule="atLeast"/>
        <w:ind w:left="360"/>
        <w:jc w:val="both"/>
        <w:rPr>
          <w:rFonts w:ascii="Arial" w:hAnsi="Arial" w:cs="Arial"/>
          <w:sz w:val="20"/>
          <w:szCs w:val="20"/>
        </w:rPr>
      </w:pPr>
      <w:r w:rsidRPr="001E6835">
        <w:rPr>
          <w:rFonts w:ascii="Arial" w:hAnsi="Arial" w:cs="Arial"/>
          <w:sz w:val="20"/>
          <w:szCs w:val="20"/>
        </w:rPr>
        <w:t>Po projednání výhrad a připomínek k výkazu poskytovaných služeb předloží poskytovatel objednateli dle jednání upravený výkaz poskytovaných služeb ke schválení. Schvalování nebo připomínkování upraveného výkazu probíhá obdobně dle tohoto odstavce č. 5.</w:t>
      </w:r>
    </w:p>
    <w:p w14:paraId="5CD675C9" w14:textId="77777777" w:rsidR="00F667D5" w:rsidRPr="0030496A" w:rsidRDefault="00F667D5" w:rsidP="00156295">
      <w:pPr>
        <w:pStyle w:val="Default"/>
        <w:spacing w:line="280" w:lineRule="atLeast"/>
        <w:rPr>
          <w:rFonts w:ascii="Arial" w:hAnsi="Arial" w:cs="Arial"/>
          <w:color w:val="auto"/>
          <w:sz w:val="20"/>
          <w:szCs w:val="20"/>
        </w:rPr>
      </w:pPr>
    </w:p>
    <w:p w14:paraId="2A71772A" w14:textId="77777777" w:rsidR="0029658D" w:rsidRPr="0030496A" w:rsidRDefault="0029658D" w:rsidP="0045196F">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V. </w:t>
      </w:r>
    </w:p>
    <w:p w14:paraId="5DF5433F" w14:textId="77777777" w:rsidR="0029658D" w:rsidRPr="0030496A" w:rsidRDefault="0029658D" w:rsidP="0045196F">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Ochrana důvěrných informací </w:t>
      </w:r>
    </w:p>
    <w:p w14:paraId="2521C28C" w14:textId="77777777" w:rsidR="00F667D5" w:rsidRPr="0030496A" w:rsidRDefault="00F667D5" w:rsidP="0045196F">
      <w:pPr>
        <w:pStyle w:val="Default"/>
        <w:keepNext/>
        <w:spacing w:line="280" w:lineRule="atLeast"/>
        <w:jc w:val="center"/>
        <w:rPr>
          <w:rFonts w:ascii="Arial" w:hAnsi="Arial" w:cs="Arial"/>
          <w:b/>
          <w:bCs/>
          <w:color w:val="auto"/>
          <w:sz w:val="23"/>
          <w:szCs w:val="23"/>
        </w:rPr>
      </w:pPr>
    </w:p>
    <w:p w14:paraId="1B31359A" w14:textId="77777777" w:rsidR="0029658D" w:rsidRPr="0030496A" w:rsidRDefault="002D31A5" w:rsidP="00F667D5">
      <w:pPr>
        <w:pStyle w:val="Default"/>
        <w:numPr>
          <w:ilvl w:val="0"/>
          <w:numId w:val="16"/>
        </w:numPr>
        <w:spacing w:line="280" w:lineRule="atLeast"/>
        <w:ind w:left="284"/>
        <w:jc w:val="both"/>
        <w:rPr>
          <w:rFonts w:ascii="Arial" w:hAnsi="Arial" w:cs="Arial"/>
          <w:color w:val="auto"/>
          <w:sz w:val="20"/>
          <w:szCs w:val="20"/>
        </w:rPr>
      </w:pPr>
      <w:r w:rsidRPr="002D31A5">
        <w:rPr>
          <w:rFonts w:ascii="Arial" w:hAnsi="Arial" w:cs="Arial"/>
          <w:color w:val="auto"/>
          <w:sz w:val="20"/>
          <w:szCs w:val="20"/>
        </w:rPr>
        <w:t>Poskytovatel je povinen zajistit utajení získaných důvěrných informací způsobem obvyklým pro utajování takových informací, není</w:t>
      </w:r>
      <w:r w:rsidRPr="002D31A5">
        <w:rPr>
          <w:rFonts w:ascii="Arial" w:hAnsi="Arial" w:cs="Arial"/>
          <w:color w:val="auto"/>
          <w:sz w:val="20"/>
          <w:szCs w:val="20"/>
        </w:rPr>
        <w:noBreakHyphen/>
        <w:t xml:space="preserve">li výslovně sjednáno jinak (povinnost mlčenlivosti). Tato povinnost platí bez ohledu na ukončení účinnosti této smlouvy. Objednatel má právo požadovat doložení dostatečnosti utajení důvěrných informací. Poskytovatel je povinen zajistit utajení důvěrných informací i u svých zaměstnanců, zástupců, jakož i jiných spolupracujících třetích stran, pokud jim takové informace byly </w:t>
      </w:r>
      <w:r w:rsidR="006E1E05">
        <w:rPr>
          <w:rFonts w:ascii="Arial" w:hAnsi="Arial" w:cs="Arial"/>
          <w:color w:val="auto"/>
          <w:sz w:val="20"/>
          <w:szCs w:val="20"/>
        </w:rPr>
        <w:t xml:space="preserve">v souvislosti s plněním této smlouvy </w:t>
      </w:r>
      <w:r w:rsidRPr="002D31A5">
        <w:rPr>
          <w:rFonts w:ascii="Arial" w:hAnsi="Arial" w:cs="Arial"/>
          <w:color w:val="auto"/>
          <w:sz w:val="20"/>
          <w:szCs w:val="20"/>
        </w:rPr>
        <w:t>poskytnuty</w:t>
      </w:r>
      <w:r w:rsidR="00E64CED">
        <w:rPr>
          <w:rFonts w:ascii="Arial" w:hAnsi="Arial" w:cs="Arial"/>
          <w:color w:val="auto"/>
          <w:sz w:val="20"/>
          <w:szCs w:val="20"/>
        </w:rPr>
        <w:t xml:space="preserve"> či zpřístupněny</w:t>
      </w:r>
      <w:r w:rsidRPr="002D31A5">
        <w:rPr>
          <w:rFonts w:ascii="Arial" w:hAnsi="Arial" w:cs="Arial"/>
          <w:color w:val="auto"/>
          <w:sz w:val="20"/>
          <w:szCs w:val="20"/>
        </w:rPr>
        <w:t>.</w:t>
      </w:r>
      <w:r w:rsidR="0029658D" w:rsidRPr="0030496A">
        <w:rPr>
          <w:rFonts w:ascii="Arial" w:hAnsi="Arial" w:cs="Arial"/>
          <w:color w:val="auto"/>
          <w:sz w:val="20"/>
          <w:szCs w:val="20"/>
        </w:rPr>
        <w:t xml:space="preserve"> </w:t>
      </w:r>
    </w:p>
    <w:p w14:paraId="49E20606"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7F0DED0B" w14:textId="77777777" w:rsidR="0029658D" w:rsidRPr="0030496A" w:rsidRDefault="0029658D" w:rsidP="00F667D5">
      <w:pPr>
        <w:pStyle w:val="Default"/>
        <w:numPr>
          <w:ilvl w:val="0"/>
          <w:numId w:val="16"/>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Právo užívat, poskytovat a zpřístupnit důvěrné informace mají obě strany pouze v rozsahu a za podmínek nezbytných pro řádné plnění práv a povinností vyplývajících z této smlouvy. </w:t>
      </w:r>
    </w:p>
    <w:p w14:paraId="544BA92B"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75A5BF4B" w14:textId="48005B49" w:rsidR="0029658D" w:rsidRPr="0030496A" w:rsidRDefault="0029658D" w:rsidP="00F667D5">
      <w:pPr>
        <w:pStyle w:val="Default"/>
        <w:numPr>
          <w:ilvl w:val="0"/>
          <w:numId w:val="16"/>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Za důvěrné informace se bez ohledu na formu jejich zachycení považují veškeré informace, které nebyly některou ze stran označeny jako veřejné a které se týkají některé ze stran (zejména obchodní tajemství, informace o jejich činnosti, struktuře, hospodářských výsledcích, know-how) anebo informace, s nimiž je stanoven právními předpisy zvláštní režim utajení </w:t>
      </w:r>
      <w:r w:rsidR="00E64CED">
        <w:rPr>
          <w:rFonts w:ascii="Arial" w:hAnsi="Arial" w:cs="Arial"/>
          <w:color w:val="auto"/>
          <w:sz w:val="20"/>
          <w:szCs w:val="20"/>
        </w:rPr>
        <w:t>nebo ochrany</w:t>
      </w:r>
      <w:r w:rsidR="0062636B">
        <w:rPr>
          <w:rFonts w:ascii="Arial" w:hAnsi="Arial" w:cs="Arial"/>
          <w:color w:val="auto"/>
          <w:sz w:val="20"/>
          <w:szCs w:val="20"/>
        </w:rPr>
        <w:t xml:space="preserve"> </w:t>
      </w:r>
      <w:r w:rsidRPr="0030496A">
        <w:rPr>
          <w:rFonts w:ascii="Arial" w:hAnsi="Arial" w:cs="Arial"/>
          <w:color w:val="auto"/>
          <w:sz w:val="20"/>
          <w:szCs w:val="20"/>
        </w:rPr>
        <w:t>(zejména osobní údaje, bankovní tajemství, služební tajemství). Dále se považují za důvěrné informace takové informace, které jsou jako důvěrné výslovně některou ze stran označeny. Za porušení povinnosti mlčenlivosti se nepovažuje, je-li smluvní strana povinna důvěrnou informaci sdělit na základě zákonem stanovené povinnosti</w:t>
      </w:r>
      <w:r w:rsidR="00CF6CF3">
        <w:rPr>
          <w:rFonts w:ascii="Arial" w:hAnsi="Arial" w:cs="Arial"/>
          <w:color w:val="auto"/>
          <w:sz w:val="20"/>
          <w:szCs w:val="20"/>
        </w:rPr>
        <w:t xml:space="preserve"> </w:t>
      </w:r>
      <w:r w:rsidR="00E64CED">
        <w:rPr>
          <w:rFonts w:ascii="Arial" w:hAnsi="Arial" w:cs="Arial"/>
          <w:color w:val="auto"/>
          <w:sz w:val="20"/>
          <w:szCs w:val="20"/>
        </w:rPr>
        <w:t>nebo na základě rozhodnutí orgánu státní moci</w:t>
      </w:r>
      <w:r w:rsidRPr="0030496A">
        <w:rPr>
          <w:rFonts w:ascii="Arial" w:hAnsi="Arial" w:cs="Arial"/>
          <w:color w:val="auto"/>
          <w:sz w:val="20"/>
          <w:szCs w:val="20"/>
        </w:rPr>
        <w:t xml:space="preserve">. </w:t>
      </w:r>
    </w:p>
    <w:p w14:paraId="72A896EE"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48B31DE0" w14:textId="2B59AE49" w:rsidR="0029658D" w:rsidRPr="0030496A" w:rsidRDefault="0029658D" w:rsidP="00F667D5">
      <w:pPr>
        <w:pStyle w:val="Default"/>
        <w:numPr>
          <w:ilvl w:val="0"/>
          <w:numId w:val="16"/>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 Poskytovatel nesmí </w:t>
      </w:r>
      <w:r w:rsidR="00554BDB">
        <w:rPr>
          <w:rFonts w:ascii="Arial" w:hAnsi="Arial" w:cs="Arial"/>
          <w:color w:val="auto"/>
          <w:sz w:val="20"/>
          <w:szCs w:val="20"/>
        </w:rPr>
        <w:t xml:space="preserve">využít důvěrné informace ve prospěch svůj ani třetích osoba ani </w:t>
      </w:r>
      <w:r w:rsidR="0062636B">
        <w:rPr>
          <w:rFonts w:ascii="Arial" w:hAnsi="Arial" w:cs="Arial"/>
          <w:color w:val="auto"/>
          <w:sz w:val="20"/>
          <w:szCs w:val="20"/>
        </w:rPr>
        <w:t xml:space="preserve">je </w:t>
      </w:r>
      <w:r w:rsidR="00554BDB">
        <w:rPr>
          <w:rFonts w:ascii="Arial" w:hAnsi="Arial" w:cs="Arial"/>
          <w:color w:val="auto"/>
          <w:sz w:val="20"/>
          <w:szCs w:val="20"/>
        </w:rPr>
        <w:t xml:space="preserve">využít v neprospěch objednatele nebo třetích osob. Povinnost dle předchozí věty platí bez ohledu na ukončení </w:t>
      </w:r>
      <w:r w:rsidR="003039C5">
        <w:rPr>
          <w:rFonts w:ascii="Arial" w:hAnsi="Arial" w:cs="Arial"/>
          <w:color w:val="auto"/>
          <w:sz w:val="20"/>
          <w:szCs w:val="20"/>
        </w:rPr>
        <w:t>účinnosti této smlouvy.</w:t>
      </w:r>
      <w:r w:rsidRPr="0030496A">
        <w:rPr>
          <w:rFonts w:ascii="Arial" w:hAnsi="Arial" w:cs="Arial"/>
          <w:color w:val="auto"/>
          <w:sz w:val="20"/>
          <w:szCs w:val="20"/>
        </w:rPr>
        <w:t xml:space="preserve"> </w:t>
      </w:r>
    </w:p>
    <w:p w14:paraId="1A8DE621"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50C24BF7" w14:textId="77777777" w:rsidR="0029658D" w:rsidRPr="0030496A" w:rsidRDefault="0029658D" w:rsidP="00F667D5">
      <w:pPr>
        <w:pStyle w:val="Default"/>
        <w:numPr>
          <w:ilvl w:val="0"/>
          <w:numId w:val="16"/>
        </w:numPr>
        <w:spacing w:line="280" w:lineRule="atLeast"/>
        <w:ind w:left="284"/>
        <w:jc w:val="both"/>
        <w:rPr>
          <w:rFonts w:ascii="Arial" w:hAnsi="Arial" w:cs="Arial"/>
          <w:color w:val="auto"/>
          <w:sz w:val="20"/>
          <w:szCs w:val="20"/>
        </w:rPr>
      </w:pPr>
      <w:r w:rsidRPr="0030496A">
        <w:rPr>
          <w:rFonts w:ascii="Arial" w:hAnsi="Arial" w:cs="Arial"/>
          <w:color w:val="auto"/>
          <w:sz w:val="20"/>
          <w:szCs w:val="20"/>
        </w:rPr>
        <w:t>Žádné ustanovení této smlouvy přitom nebrání nebo neomezuj</w:t>
      </w:r>
      <w:r w:rsidR="00327ED4" w:rsidRPr="0030496A">
        <w:rPr>
          <w:rFonts w:ascii="Arial" w:hAnsi="Arial" w:cs="Arial"/>
          <w:color w:val="auto"/>
          <w:sz w:val="20"/>
          <w:szCs w:val="20"/>
        </w:rPr>
        <w:t>e poskytovatele a objednatele v </w:t>
      </w:r>
      <w:r w:rsidRPr="0030496A">
        <w:rPr>
          <w:rFonts w:ascii="Arial" w:hAnsi="Arial" w:cs="Arial"/>
          <w:color w:val="auto"/>
          <w:sz w:val="20"/>
          <w:szCs w:val="20"/>
        </w:rPr>
        <w:t xml:space="preserve">obchodním využití jakékoliv technické znalosti, dovednosti nebo zkušenosti obecné povahy, kterou získal při plnění této smlouvy. </w:t>
      </w:r>
    </w:p>
    <w:p w14:paraId="48E9239D"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3308128E" w14:textId="08A3BD3D" w:rsidR="0029658D" w:rsidRPr="0030496A" w:rsidRDefault="008E2EA2" w:rsidP="00F667D5">
      <w:pPr>
        <w:pStyle w:val="Default"/>
        <w:numPr>
          <w:ilvl w:val="0"/>
          <w:numId w:val="16"/>
        </w:numPr>
        <w:spacing w:line="280" w:lineRule="atLeast"/>
        <w:ind w:left="284"/>
        <w:jc w:val="both"/>
        <w:rPr>
          <w:rFonts w:ascii="Arial" w:hAnsi="Arial" w:cs="Arial"/>
          <w:color w:val="auto"/>
          <w:sz w:val="20"/>
          <w:szCs w:val="20"/>
        </w:rPr>
      </w:pPr>
      <w:r>
        <w:rPr>
          <w:rFonts w:ascii="Arial" w:hAnsi="Arial" w:cs="Arial"/>
          <w:color w:val="auto"/>
          <w:sz w:val="20"/>
          <w:szCs w:val="20"/>
        </w:rPr>
        <w:t>Poskytovatel</w:t>
      </w:r>
      <w:r w:rsidRPr="0030496A">
        <w:rPr>
          <w:rFonts w:ascii="Arial" w:hAnsi="Arial" w:cs="Arial"/>
          <w:color w:val="auto"/>
          <w:sz w:val="20"/>
          <w:szCs w:val="20"/>
        </w:rPr>
        <w:t xml:space="preserve"> </w:t>
      </w:r>
      <w:r w:rsidR="0029658D" w:rsidRPr="0030496A">
        <w:rPr>
          <w:rFonts w:ascii="Arial" w:hAnsi="Arial" w:cs="Arial"/>
          <w:color w:val="auto"/>
          <w:sz w:val="20"/>
          <w:szCs w:val="20"/>
        </w:rPr>
        <w:t xml:space="preserve">výslovně souhlasí s tím, aby tato smlouva byla uvedena v evidenci smluv vedené objednatelem a byla v plném znění včetně jejích příloh zveřejněna v souladu </w:t>
      </w:r>
      <w:r w:rsidR="003039C5">
        <w:rPr>
          <w:rFonts w:ascii="Arial" w:hAnsi="Arial" w:cs="Arial"/>
          <w:color w:val="auto"/>
          <w:sz w:val="20"/>
          <w:szCs w:val="20"/>
        </w:rPr>
        <w:t xml:space="preserve">s příslušnými zákony, zejm. na profilu zadavatele v souladu </w:t>
      </w:r>
      <w:r w:rsidR="0029658D" w:rsidRPr="0030496A">
        <w:rPr>
          <w:rFonts w:ascii="Arial" w:hAnsi="Arial" w:cs="Arial"/>
          <w:color w:val="auto"/>
          <w:sz w:val="20"/>
          <w:szCs w:val="20"/>
        </w:rPr>
        <w:t>se zákonem č.</w:t>
      </w:r>
      <w:r w:rsidR="00327ED4" w:rsidRPr="0030496A">
        <w:rPr>
          <w:rFonts w:ascii="Arial" w:hAnsi="Arial" w:cs="Arial"/>
          <w:color w:val="auto"/>
          <w:sz w:val="20"/>
          <w:szCs w:val="20"/>
        </w:rPr>
        <w:t> </w:t>
      </w:r>
      <w:r w:rsidR="0029658D" w:rsidRPr="0030496A">
        <w:rPr>
          <w:rFonts w:ascii="Arial" w:hAnsi="Arial" w:cs="Arial"/>
          <w:color w:val="auto"/>
          <w:sz w:val="20"/>
          <w:szCs w:val="20"/>
        </w:rPr>
        <w:t xml:space="preserve">137/2006 Sb., o veřejných zakázkách, ve znění pozdějších předpisů. </w:t>
      </w:r>
    </w:p>
    <w:p w14:paraId="57BCA73A" w14:textId="77777777" w:rsidR="00F667D5" w:rsidRPr="0030496A" w:rsidRDefault="00F667D5" w:rsidP="00156295">
      <w:pPr>
        <w:pStyle w:val="Default"/>
        <w:spacing w:line="280" w:lineRule="atLeast"/>
        <w:rPr>
          <w:rFonts w:ascii="Arial" w:hAnsi="Arial" w:cs="Arial"/>
          <w:color w:val="auto"/>
          <w:sz w:val="20"/>
          <w:szCs w:val="20"/>
        </w:rPr>
      </w:pPr>
    </w:p>
    <w:p w14:paraId="7B684D82" w14:textId="77777777" w:rsidR="0029658D" w:rsidRPr="0030496A" w:rsidRDefault="0029658D" w:rsidP="009F6015">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VI. </w:t>
      </w:r>
    </w:p>
    <w:p w14:paraId="6B727494" w14:textId="77777777" w:rsidR="0029658D" w:rsidRPr="0030496A" w:rsidRDefault="0029658D" w:rsidP="009F6015">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Bezpečnostní opatření </w:t>
      </w:r>
    </w:p>
    <w:p w14:paraId="20EF3174" w14:textId="77777777" w:rsidR="00F667D5" w:rsidRPr="0030496A" w:rsidRDefault="00F667D5" w:rsidP="009F6015">
      <w:pPr>
        <w:pStyle w:val="Default"/>
        <w:keepNext/>
        <w:spacing w:line="280" w:lineRule="atLeast"/>
        <w:jc w:val="center"/>
        <w:rPr>
          <w:rFonts w:ascii="Arial" w:hAnsi="Arial" w:cs="Arial"/>
          <w:b/>
          <w:bCs/>
          <w:color w:val="auto"/>
          <w:sz w:val="23"/>
          <w:szCs w:val="23"/>
        </w:rPr>
      </w:pPr>
    </w:p>
    <w:p w14:paraId="1348E0F9" w14:textId="77777777" w:rsidR="0029658D" w:rsidRPr="0030496A" w:rsidRDefault="0029658D" w:rsidP="00F667D5">
      <w:pPr>
        <w:pStyle w:val="Default"/>
        <w:numPr>
          <w:ilvl w:val="0"/>
          <w:numId w:val="17"/>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Poskytovatel se zavazuje dodržovat veškeré bezpečnostní, hygienické, požární, ekologické a další předpisy v jakémkoliv místě plnění služeb dle této smlouvy. </w:t>
      </w:r>
    </w:p>
    <w:p w14:paraId="6DEB5BEA"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79320755" w14:textId="77777777" w:rsidR="0029658D" w:rsidRPr="0030496A" w:rsidRDefault="0029658D" w:rsidP="00F667D5">
      <w:pPr>
        <w:pStyle w:val="Default"/>
        <w:numPr>
          <w:ilvl w:val="0"/>
          <w:numId w:val="17"/>
        </w:numPr>
        <w:spacing w:line="280" w:lineRule="atLeast"/>
        <w:ind w:left="284"/>
        <w:jc w:val="both"/>
        <w:rPr>
          <w:rFonts w:ascii="Arial" w:hAnsi="Arial" w:cs="Arial"/>
          <w:color w:val="auto"/>
          <w:sz w:val="20"/>
          <w:szCs w:val="20"/>
        </w:rPr>
      </w:pPr>
      <w:r w:rsidRPr="0030496A">
        <w:rPr>
          <w:rFonts w:ascii="Arial" w:hAnsi="Arial" w:cs="Arial"/>
          <w:color w:val="auto"/>
          <w:sz w:val="20"/>
          <w:szCs w:val="20"/>
        </w:rPr>
        <w:t>Poskytovatel se prokazatelně před zahájením poskytování služeb dle této smlouvy seznámí s riziky na konkrétním místě plnění služeb dle této smlouvy, upozorní na ně své pracovníky, včetně pracovníků jím pověřeného subdodavatele, a určí způsob ochrany a p</w:t>
      </w:r>
      <w:r w:rsidR="00923EF1" w:rsidRPr="0030496A">
        <w:rPr>
          <w:rFonts w:ascii="Arial" w:hAnsi="Arial" w:cs="Arial"/>
          <w:color w:val="auto"/>
          <w:sz w:val="20"/>
          <w:szCs w:val="20"/>
        </w:rPr>
        <w:t>revence proti úrazům či </w:t>
      </w:r>
      <w:r w:rsidRPr="0030496A">
        <w:rPr>
          <w:rFonts w:ascii="Arial" w:hAnsi="Arial" w:cs="Arial"/>
          <w:color w:val="auto"/>
          <w:sz w:val="20"/>
          <w:szCs w:val="20"/>
        </w:rPr>
        <w:t xml:space="preserve">jinému poškození zdraví. </w:t>
      </w:r>
    </w:p>
    <w:p w14:paraId="0F50344E"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12F34185" w14:textId="77777777" w:rsidR="0029658D" w:rsidRPr="0030496A" w:rsidRDefault="0029658D" w:rsidP="00F667D5">
      <w:pPr>
        <w:pStyle w:val="Default"/>
        <w:numPr>
          <w:ilvl w:val="0"/>
          <w:numId w:val="17"/>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Poskytovatel je povinen upozornit objednatele na všechny okolnosti, které by mohly vést při jeho činnosti v místech plnění k ohrožení života nebo zdraví jakýchkoliv osob. </w:t>
      </w:r>
    </w:p>
    <w:p w14:paraId="1925531A"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47F1C05F" w14:textId="77777777" w:rsidR="0029658D" w:rsidRPr="0030496A" w:rsidRDefault="0029658D" w:rsidP="00F667D5">
      <w:pPr>
        <w:pStyle w:val="Default"/>
        <w:numPr>
          <w:ilvl w:val="0"/>
          <w:numId w:val="17"/>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Poskytovatel je povinen upozornit objednatele na všechny okolnosti, které by mohly při jeho činnosti v místech plnění vést k ohrožení provozu nebo k ohrožení bezpečného stavu technických zařízení a objektů. </w:t>
      </w:r>
    </w:p>
    <w:p w14:paraId="206DD1A2" w14:textId="77777777" w:rsidR="0029658D" w:rsidRPr="0030496A" w:rsidRDefault="0029658D" w:rsidP="00156295">
      <w:pPr>
        <w:pStyle w:val="Default"/>
        <w:spacing w:line="280" w:lineRule="atLeast"/>
        <w:rPr>
          <w:rFonts w:ascii="Arial" w:hAnsi="Arial" w:cs="Arial"/>
          <w:color w:val="auto"/>
          <w:sz w:val="20"/>
          <w:szCs w:val="20"/>
        </w:rPr>
      </w:pPr>
    </w:p>
    <w:p w14:paraId="300FF484" w14:textId="77777777" w:rsidR="0029658D" w:rsidRPr="0030496A" w:rsidRDefault="0029658D" w:rsidP="009F6015">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VII. </w:t>
      </w:r>
    </w:p>
    <w:p w14:paraId="6F243C6C" w14:textId="77777777" w:rsidR="0029658D" w:rsidRPr="0030496A" w:rsidRDefault="0029658D" w:rsidP="009F6015">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Ceny a platby za poskytované služby </w:t>
      </w:r>
    </w:p>
    <w:p w14:paraId="5C2EFE95" w14:textId="77777777" w:rsidR="00F667D5" w:rsidRPr="0030496A" w:rsidRDefault="00F667D5" w:rsidP="009F6015">
      <w:pPr>
        <w:pStyle w:val="Default"/>
        <w:keepNext/>
        <w:spacing w:line="280" w:lineRule="atLeast"/>
        <w:jc w:val="center"/>
        <w:rPr>
          <w:rFonts w:ascii="Arial" w:hAnsi="Arial" w:cs="Arial"/>
          <w:b/>
          <w:bCs/>
          <w:color w:val="auto"/>
          <w:sz w:val="23"/>
          <w:szCs w:val="23"/>
        </w:rPr>
      </w:pPr>
    </w:p>
    <w:p w14:paraId="1890AAE4" w14:textId="795E137E" w:rsidR="00A94447" w:rsidRDefault="0029658D" w:rsidP="00BC6089">
      <w:pPr>
        <w:pStyle w:val="Default"/>
        <w:keepNext/>
        <w:keepLines/>
        <w:numPr>
          <w:ilvl w:val="0"/>
          <w:numId w:val="18"/>
        </w:numPr>
        <w:spacing w:line="280" w:lineRule="atLeast"/>
        <w:ind w:left="284"/>
        <w:jc w:val="both"/>
        <w:rPr>
          <w:rFonts w:ascii="Arial" w:hAnsi="Arial" w:cs="Arial"/>
          <w:color w:val="auto"/>
          <w:sz w:val="20"/>
          <w:szCs w:val="20"/>
        </w:rPr>
      </w:pPr>
      <w:r w:rsidRPr="0030496A">
        <w:rPr>
          <w:rFonts w:ascii="Arial" w:hAnsi="Arial" w:cs="Arial"/>
          <w:color w:val="auto"/>
          <w:sz w:val="20"/>
          <w:szCs w:val="20"/>
        </w:rPr>
        <w:t>Cen</w:t>
      </w:r>
      <w:r w:rsidR="008900E0" w:rsidRPr="0030496A">
        <w:rPr>
          <w:rFonts w:ascii="Arial" w:hAnsi="Arial" w:cs="Arial"/>
          <w:color w:val="auto"/>
          <w:sz w:val="20"/>
          <w:szCs w:val="20"/>
        </w:rPr>
        <w:t>a</w:t>
      </w:r>
      <w:r w:rsidRPr="0030496A">
        <w:rPr>
          <w:rFonts w:ascii="Arial" w:hAnsi="Arial" w:cs="Arial"/>
          <w:color w:val="auto"/>
          <w:sz w:val="20"/>
          <w:szCs w:val="20"/>
        </w:rPr>
        <w:t xml:space="preserve"> služeb</w:t>
      </w:r>
      <w:r w:rsidR="00C029D0" w:rsidRPr="0030496A">
        <w:rPr>
          <w:rFonts w:ascii="Arial" w:hAnsi="Arial" w:cs="Arial"/>
          <w:color w:val="auto"/>
          <w:sz w:val="20"/>
          <w:szCs w:val="20"/>
        </w:rPr>
        <w:t xml:space="preserve"> poskytovaných poskytovatelem objednateli na základě této smlouvy</w:t>
      </w:r>
      <w:r w:rsidRPr="0030496A">
        <w:rPr>
          <w:rFonts w:ascii="Arial" w:hAnsi="Arial" w:cs="Arial"/>
          <w:color w:val="auto"/>
          <w:sz w:val="20"/>
          <w:szCs w:val="20"/>
        </w:rPr>
        <w:t xml:space="preserve">, </w:t>
      </w:r>
      <w:r w:rsidR="008900E0" w:rsidRPr="0030496A">
        <w:rPr>
          <w:rFonts w:ascii="Arial" w:hAnsi="Arial" w:cs="Arial"/>
          <w:color w:val="auto"/>
          <w:sz w:val="20"/>
          <w:szCs w:val="20"/>
        </w:rPr>
        <w:t xml:space="preserve">je stanovena </w:t>
      </w:r>
      <w:r w:rsidRPr="0030496A">
        <w:rPr>
          <w:rFonts w:ascii="Arial" w:hAnsi="Arial" w:cs="Arial"/>
          <w:color w:val="auto"/>
          <w:sz w:val="20"/>
          <w:szCs w:val="20"/>
        </w:rPr>
        <w:t xml:space="preserve">na základě nabídky poskytovatele, předložené v rámci </w:t>
      </w:r>
      <w:r w:rsidR="002D31A5">
        <w:rPr>
          <w:rFonts w:ascii="Arial" w:hAnsi="Arial" w:cs="Arial"/>
          <w:color w:val="auto"/>
          <w:sz w:val="20"/>
          <w:szCs w:val="20"/>
        </w:rPr>
        <w:t>výběrového</w:t>
      </w:r>
      <w:r w:rsidRPr="0030496A">
        <w:rPr>
          <w:rFonts w:ascii="Arial" w:hAnsi="Arial" w:cs="Arial"/>
          <w:color w:val="auto"/>
          <w:sz w:val="20"/>
          <w:szCs w:val="20"/>
        </w:rPr>
        <w:t xml:space="preserve"> řízení k </w:t>
      </w:r>
      <w:r w:rsidR="002D31A5">
        <w:rPr>
          <w:rFonts w:ascii="Arial" w:hAnsi="Arial" w:cs="Arial"/>
          <w:color w:val="auto"/>
          <w:sz w:val="20"/>
          <w:szCs w:val="20"/>
        </w:rPr>
        <w:t>Z</w:t>
      </w:r>
      <w:r w:rsidRPr="0030496A">
        <w:rPr>
          <w:rFonts w:ascii="Arial" w:hAnsi="Arial" w:cs="Arial"/>
          <w:color w:val="auto"/>
          <w:sz w:val="20"/>
          <w:szCs w:val="20"/>
        </w:rPr>
        <w:t xml:space="preserve">akázce a </w:t>
      </w:r>
      <w:r w:rsidR="008900E0" w:rsidRPr="0030496A">
        <w:rPr>
          <w:rFonts w:ascii="Arial" w:hAnsi="Arial" w:cs="Arial"/>
          <w:color w:val="auto"/>
          <w:sz w:val="20"/>
          <w:szCs w:val="20"/>
        </w:rPr>
        <w:t xml:space="preserve">je stanovena jako </w:t>
      </w:r>
      <w:r w:rsidR="002D31A5">
        <w:rPr>
          <w:rFonts w:ascii="Arial" w:hAnsi="Arial" w:cs="Arial"/>
          <w:color w:val="auto"/>
          <w:sz w:val="20"/>
          <w:szCs w:val="20"/>
        </w:rPr>
        <w:t>celková cena</w:t>
      </w:r>
      <w:r w:rsidR="008900E0" w:rsidRPr="0030496A">
        <w:rPr>
          <w:rFonts w:ascii="Arial" w:hAnsi="Arial" w:cs="Arial"/>
          <w:color w:val="auto"/>
          <w:sz w:val="20"/>
          <w:szCs w:val="20"/>
        </w:rPr>
        <w:t xml:space="preserve"> za poskytování služeb dle této smlouvy ve výši </w:t>
      </w:r>
      <w:r w:rsidR="008900E0" w:rsidRPr="0030496A">
        <w:rPr>
          <w:rFonts w:ascii="Arial" w:hAnsi="Arial" w:cs="Arial"/>
          <w:color w:val="auto"/>
          <w:sz w:val="20"/>
          <w:szCs w:val="20"/>
          <w:highlight w:val="cyan"/>
        </w:rPr>
        <w:t>(…</w:t>
      </w:r>
      <w:r w:rsidR="00235B91">
        <w:rPr>
          <w:rFonts w:ascii="Arial" w:hAnsi="Arial" w:cs="Arial"/>
          <w:i/>
          <w:color w:val="auto"/>
          <w:sz w:val="20"/>
          <w:szCs w:val="20"/>
          <w:highlight w:val="cyan"/>
        </w:rPr>
        <w:t>uchazeč</w:t>
      </w:r>
      <w:r w:rsidR="007576B0">
        <w:rPr>
          <w:rFonts w:ascii="Arial" w:hAnsi="Arial" w:cs="Arial"/>
          <w:i/>
          <w:color w:val="auto"/>
          <w:sz w:val="20"/>
          <w:szCs w:val="20"/>
          <w:highlight w:val="cyan"/>
        </w:rPr>
        <w:t xml:space="preserve"> </w:t>
      </w:r>
      <w:r w:rsidR="007576B0" w:rsidRPr="0030496A">
        <w:rPr>
          <w:rFonts w:ascii="Arial" w:hAnsi="Arial" w:cs="Arial"/>
          <w:i/>
          <w:color w:val="auto"/>
          <w:sz w:val="20"/>
          <w:szCs w:val="20"/>
          <w:highlight w:val="cyan"/>
        </w:rPr>
        <w:t xml:space="preserve">doplní </w:t>
      </w:r>
      <w:r w:rsidR="007576B0" w:rsidRPr="007576B0">
        <w:rPr>
          <w:rFonts w:ascii="Arial" w:hAnsi="Arial" w:cs="Arial"/>
          <w:b/>
          <w:i/>
          <w:color w:val="auto"/>
          <w:sz w:val="20"/>
          <w:szCs w:val="20"/>
          <w:highlight w:val="cyan"/>
        </w:rPr>
        <w:t>celkovou nabídkovou cenu</w:t>
      </w:r>
      <w:r w:rsidR="007576B0">
        <w:rPr>
          <w:rFonts w:ascii="Arial" w:hAnsi="Arial" w:cs="Arial"/>
          <w:i/>
          <w:color w:val="auto"/>
          <w:sz w:val="20"/>
          <w:szCs w:val="20"/>
          <w:highlight w:val="cyan"/>
        </w:rPr>
        <w:t xml:space="preserve"> dle přílohy č. 6 dokumentace výběrového řízení</w:t>
      </w:r>
      <w:r w:rsidR="007576B0" w:rsidRPr="007576B0">
        <w:rPr>
          <w:rFonts w:ascii="Arial" w:hAnsi="Arial" w:cs="Arial"/>
          <w:b/>
          <w:i/>
          <w:color w:val="auto"/>
          <w:sz w:val="20"/>
          <w:szCs w:val="20"/>
          <w:highlight w:val="cyan"/>
        </w:rPr>
        <w:t xml:space="preserve"> </w:t>
      </w:r>
      <w:r w:rsidR="007576B0">
        <w:rPr>
          <w:rFonts w:ascii="Arial" w:hAnsi="Arial" w:cs="Arial"/>
          <w:b/>
          <w:i/>
          <w:color w:val="auto"/>
          <w:sz w:val="20"/>
          <w:szCs w:val="20"/>
          <w:highlight w:val="cyan"/>
        </w:rPr>
        <w:t>zaokrouhlenou na celé Kč</w:t>
      </w:r>
      <w:r w:rsidR="007576B0" w:rsidRPr="0030496A">
        <w:rPr>
          <w:rFonts w:ascii="Arial" w:hAnsi="Arial" w:cs="Arial"/>
          <w:color w:val="auto"/>
          <w:sz w:val="20"/>
          <w:szCs w:val="20"/>
          <w:highlight w:val="cyan"/>
        </w:rPr>
        <w:t>…</w:t>
      </w:r>
      <w:r w:rsidR="008900E0" w:rsidRPr="0030496A">
        <w:rPr>
          <w:rFonts w:ascii="Arial" w:hAnsi="Arial" w:cs="Arial"/>
          <w:color w:val="auto"/>
          <w:sz w:val="20"/>
          <w:szCs w:val="20"/>
          <w:highlight w:val="cyan"/>
        </w:rPr>
        <w:t>…)</w:t>
      </w:r>
      <w:r w:rsidR="00747AE9" w:rsidRPr="0030496A">
        <w:rPr>
          <w:rFonts w:ascii="Arial" w:hAnsi="Arial" w:cs="Arial"/>
          <w:color w:val="auto"/>
          <w:sz w:val="20"/>
          <w:szCs w:val="20"/>
        </w:rPr>
        <w:t>,- Kč</w:t>
      </w:r>
      <w:r w:rsidR="001F0CCF">
        <w:rPr>
          <w:rFonts w:ascii="Arial" w:hAnsi="Arial" w:cs="Arial"/>
          <w:color w:val="auto"/>
          <w:sz w:val="20"/>
          <w:szCs w:val="20"/>
        </w:rPr>
        <w:t xml:space="preserve"> bez DPH</w:t>
      </w:r>
      <w:r w:rsidRPr="0030496A">
        <w:rPr>
          <w:rFonts w:ascii="Arial" w:hAnsi="Arial" w:cs="Arial"/>
          <w:color w:val="auto"/>
          <w:sz w:val="20"/>
          <w:szCs w:val="20"/>
        </w:rPr>
        <w:t xml:space="preserve">. </w:t>
      </w:r>
      <w:r w:rsidR="00C029D0" w:rsidRPr="0030496A">
        <w:rPr>
          <w:rFonts w:ascii="Arial" w:hAnsi="Arial" w:cs="Arial"/>
          <w:color w:val="auto"/>
          <w:sz w:val="20"/>
          <w:szCs w:val="20"/>
        </w:rPr>
        <w:t xml:space="preserve">Případná </w:t>
      </w:r>
      <w:r w:rsidR="00327ED4" w:rsidRPr="0030496A">
        <w:rPr>
          <w:rFonts w:ascii="Arial" w:hAnsi="Arial" w:cs="Arial"/>
          <w:color w:val="auto"/>
          <w:sz w:val="20"/>
          <w:szCs w:val="20"/>
        </w:rPr>
        <w:t>DPH bude účtována v </w:t>
      </w:r>
      <w:r w:rsidRPr="0030496A">
        <w:rPr>
          <w:rFonts w:ascii="Arial" w:hAnsi="Arial" w:cs="Arial"/>
          <w:color w:val="auto"/>
          <w:sz w:val="20"/>
          <w:szCs w:val="20"/>
        </w:rPr>
        <w:t>zákonné sazbě podle platných právních předpisů v době vystavení faktur.</w:t>
      </w:r>
    </w:p>
    <w:p w14:paraId="12534E58" w14:textId="77777777" w:rsidR="00A94447" w:rsidRDefault="00A94447" w:rsidP="009F6015">
      <w:pPr>
        <w:pStyle w:val="Default"/>
        <w:keepNext/>
        <w:keepLines/>
        <w:spacing w:line="280" w:lineRule="atLeast"/>
        <w:ind w:left="284"/>
        <w:jc w:val="both"/>
        <w:rPr>
          <w:rFonts w:ascii="Arial" w:hAnsi="Arial" w:cs="Arial"/>
          <w:color w:val="auto"/>
          <w:sz w:val="20"/>
          <w:szCs w:val="20"/>
        </w:rPr>
      </w:pPr>
    </w:p>
    <w:p w14:paraId="11E98401" w14:textId="3AB09A83" w:rsidR="0029658D" w:rsidRDefault="0029658D" w:rsidP="00BC6089">
      <w:pPr>
        <w:pStyle w:val="Default"/>
        <w:keepNext/>
        <w:keepLines/>
        <w:numPr>
          <w:ilvl w:val="0"/>
          <w:numId w:val="18"/>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 </w:t>
      </w:r>
      <w:r w:rsidR="00A94447">
        <w:rPr>
          <w:rFonts w:ascii="Arial" w:hAnsi="Arial" w:cs="Arial"/>
          <w:color w:val="auto"/>
          <w:sz w:val="20"/>
          <w:szCs w:val="20"/>
        </w:rPr>
        <w:t xml:space="preserve">Cena za předmět plnění se skládá z těchto </w:t>
      </w:r>
      <w:r w:rsidR="00193178">
        <w:rPr>
          <w:rFonts w:ascii="Arial" w:hAnsi="Arial" w:cs="Arial"/>
          <w:color w:val="auto"/>
          <w:sz w:val="20"/>
          <w:szCs w:val="20"/>
        </w:rPr>
        <w:t>dílčích částí:</w:t>
      </w:r>
    </w:p>
    <w:p w14:paraId="7305A5A5" w14:textId="291ECC93" w:rsidR="00193178" w:rsidRDefault="005D3904" w:rsidP="009F6015">
      <w:pPr>
        <w:pStyle w:val="Default"/>
        <w:keepNext/>
        <w:keepLines/>
        <w:numPr>
          <w:ilvl w:val="1"/>
          <w:numId w:val="18"/>
        </w:numPr>
        <w:spacing w:line="280" w:lineRule="atLeast"/>
        <w:jc w:val="both"/>
        <w:rPr>
          <w:rFonts w:ascii="Arial" w:hAnsi="Arial" w:cs="Arial"/>
          <w:color w:val="auto"/>
          <w:sz w:val="20"/>
          <w:szCs w:val="20"/>
        </w:rPr>
      </w:pPr>
      <w:r w:rsidRPr="005D3904">
        <w:rPr>
          <w:rFonts w:ascii="Arial" w:hAnsi="Arial" w:cs="Arial"/>
          <w:color w:val="auto"/>
          <w:sz w:val="20"/>
          <w:szCs w:val="20"/>
        </w:rPr>
        <w:t>zpracování procesního modelu a vytvoření systému provádění kontrol dodržování podmínek, za nichž je poskytována služba péče o dítě v dětské skupině dle zákona 247/2014 Sb.</w:t>
      </w:r>
      <w:r>
        <w:rPr>
          <w:rFonts w:ascii="Arial" w:hAnsi="Arial" w:cs="Arial"/>
          <w:color w:val="auto"/>
          <w:sz w:val="20"/>
          <w:szCs w:val="20"/>
        </w:rPr>
        <w:t xml:space="preserve"> ve výši </w:t>
      </w:r>
      <w:r w:rsidR="007576B0" w:rsidRPr="0030496A">
        <w:rPr>
          <w:rFonts w:ascii="Arial" w:hAnsi="Arial" w:cs="Arial"/>
          <w:color w:val="auto"/>
          <w:sz w:val="20"/>
          <w:szCs w:val="20"/>
          <w:highlight w:val="cyan"/>
        </w:rPr>
        <w:t>(…</w:t>
      </w:r>
      <w:r w:rsidR="007576B0">
        <w:rPr>
          <w:rFonts w:ascii="Arial" w:hAnsi="Arial" w:cs="Arial"/>
          <w:i/>
          <w:color w:val="auto"/>
          <w:sz w:val="20"/>
          <w:szCs w:val="20"/>
          <w:highlight w:val="cyan"/>
        </w:rPr>
        <w:t xml:space="preserve">uchazeč </w:t>
      </w:r>
      <w:r w:rsidR="007576B0" w:rsidRPr="0030496A">
        <w:rPr>
          <w:rFonts w:ascii="Arial" w:hAnsi="Arial" w:cs="Arial"/>
          <w:i/>
          <w:color w:val="auto"/>
          <w:sz w:val="20"/>
          <w:szCs w:val="20"/>
          <w:highlight w:val="cyan"/>
        </w:rPr>
        <w:t xml:space="preserve">doplní </w:t>
      </w:r>
      <w:r w:rsidR="007576B0" w:rsidRPr="007576B0">
        <w:rPr>
          <w:rFonts w:ascii="Arial" w:hAnsi="Arial" w:cs="Arial"/>
          <w:b/>
          <w:i/>
          <w:color w:val="auto"/>
          <w:sz w:val="20"/>
          <w:szCs w:val="20"/>
          <w:highlight w:val="cyan"/>
        </w:rPr>
        <w:t>cenu</w:t>
      </w:r>
      <w:r w:rsidR="007576B0" w:rsidRPr="007576B0">
        <w:rPr>
          <w:rFonts w:ascii="Arial" w:hAnsi="Arial" w:cs="Arial"/>
          <w:b/>
          <w:i/>
          <w:color w:val="auto"/>
          <w:sz w:val="20"/>
          <w:szCs w:val="20"/>
          <w:highlight w:val="cyan"/>
        </w:rPr>
        <w:t xml:space="preserve"> za tuto část plnění</w:t>
      </w:r>
      <w:r w:rsidR="007576B0">
        <w:rPr>
          <w:rFonts w:ascii="Arial" w:hAnsi="Arial" w:cs="Arial"/>
          <w:i/>
          <w:color w:val="auto"/>
          <w:sz w:val="20"/>
          <w:szCs w:val="20"/>
          <w:highlight w:val="cyan"/>
        </w:rPr>
        <w:t xml:space="preserve"> dle přílohy č. 6 dokumentace výběrového řízení</w:t>
      </w:r>
      <w:r w:rsidR="007576B0">
        <w:rPr>
          <w:rFonts w:ascii="Arial" w:hAnsi="Arial" w:cs="Arial"/>
          <w:i/>
          <w:color w:val="auto"/>
          <w:sz w:val="20"/>
          <w:szCs w:val="20"/>
          <w:highlight w:val="cyan"/>
        </w:rPr>
        <w:t xml:space="preserve"> </w:t>
      </w:r>
      <w:r w:rsidR="007576B0">
        <w:rPr>
          <w:rFonts w:ascii="Arial" w:hAnsi="Arial" w:cs="Arial"/>
          <w:b/>
          <w:i/>
          <w:color w:val="auto"/>
          <w:sz w:val="20"/>
          <w:szCs w:val="20"/>
          <w:highlight w:val="cyan"/>
        </w:rPr>
        <w:t>zaokrouhlenou na celé Kč</w:t>
      </w:r>
      <w:r w:rsidR="007576B0" w:rsidRPr="0030496A">
        <w:rPr>
          <w:rFonts w:ascii="Arial" w:hAnsi="Arial" w:cs="Arial"/>
          <w:color w:val="auto"/>
          <w:sz w:val="20"/>
          <w:szCs w:val="20"/>
          <w:highlight w:val="cyan"/>
        </w:rPr>
        <w:t>…)</w:t>
      </w:r>
      <w:r w:rsidRPr="0030496A">
        <w:rPr>
          <w:rFonts w:ascii="Arial" w:hAnsi="Arial" w:cs="Arial"/>
          <w:color w:val="auto"/>
          <w:sz w:val="20"/>
          <w:szCs w:val="20"/>
        </w:rPr>
        <w:t>,- Kč</w:t>
      </w:r>
      <w:r>
        <w:rPr>
          <w:rFonts w:ascii="Arial" w:hAnsi="Arial" w:cs="Arial"/>
          <w:color w:val="auto"/>
          <w:sz w:val="20"/>
          <w:szCs w:val="20"/>
        </w:rPr>
        <w:t xml:space="preserve"> bez DPH</w:t>
      </w:r>
      <w:r w:rsidR="002B0F4B">
        <w:rPr>
          <w:rFonts w:ascii="Arial" w:hAnsi="Arial" w:cs="Arial"/>
          <w:color w:val="auto"/>
          <w:sz w:val="20"/>
          <w:szCs w:val="20"/>
        </w:rPr>
        <w:t>,</w:t>
      </w:r>
    </w:p>
    <w:p w14:paraId="30C74D49" w14:textId="6307AAB6" w:rsidR="005D3904" w:rsidRDefault="005D3904" w:rsidP="009F6015">
      <w:pPr>
        <w:pStyle w:val="Default"/>
        <w:keepNext/>
        <w:keepLines/>
        <w:numPr>
          <w:ilvl w:val="1"/>
          <w:numId w:val="18"/>
        </w:numPr>
        <w:spacing w:line="280" w:lineRule="atLeast"/>
        <w:jc w:val="both"/>
        <w:rPr>
          <w:rFonts w:ascii="Arial" w:hAnsi="Arial" w:cs="Arial"/>
          <w:color w:val="auto"/>
          <w:sz w:val="20"/>
          <w:szCs w:val="20"/>
        </w:rPr>
      </w:pPr>
      <w:r w:rsidRPr="005D3904">
        <w:rPr>
          <w:rFonts w:ascii="Arial" w:hAnsi="Arial" w:cs="Arial"/>
          <w:color w:val="auto"/>
          <w:sz w:val="20"/>
          <w:szCs w:val="20"/>
        </w:rPr>
        <w:t>zpracování procesního modelu a vytvoření systému evidence správního řízení při porušení podmínek, za nichž je poskytována služba péče o dítě v dětské skupině dle zákona 247/2014 Sb.</w:t>
      </w:r>
      <w:r>
        <w:rPr>
          <w:rFonts w:ascii="Arial" w:hAnsi="Arial" w:cs="Arial"/>
          <w:color w:val="auto"/>
          <w:sz w:val="20"/>
          <w:szCs w:val="20"/>
        </w:rPr>
        <w:t xml:space="preserve"> ve výši </w:t>
      </w:r>
      <w:r w:rsidR="007576B0" w:rsidRPr="0030496A">
        <w:rPr>
          <w:rFonts w:ascii="Arial" w:hAnsi="Arial" w:cs="Arial"/>
          <w:color w:val="auto"/>
          <w:sz w:val="20"/>
          <w:szCs w:val="20"/>
          <w:highlight w:val="cyan"/>
        </w:rPr>
        <w:t>(…</w:t>
      </w:r>
      <w:r w:rsidR="007576B0">
        <w:rPr>
          <w:rFonts w:ascii="Arial" w:hAnsi="Arial" w:cs="Arial"/>
          <w:i/>
          <w:color w:val="auto"/>
          <w:sz w:val="20"/>
          <w:szCs w:val="20"/>
          <w:highlight w:val="cyan"/>
        </w:rPr>
        <w:t xml:space="preserve">uchazeč </w:t>
      </w:r>
      <w:r w:rsidR="007576B0" w:rsidRPr="0030496A">
        <w:rPr>
          <w:rFonts w:ascii="Arial" w:hAnsi="Arial" w:cs="Arial"/>
          <w:i/>
          <w:color w:val="auto"/>
          <w:sz w:val="20"/>
          <w:szCs w:val="20"/>
          <w:highlight w:val="cyan"/>
        </w:rPr>
        <w:t xml:space="preserve">doplní </w:t>
      </w:r>
      <w:r w:rsidR="007576B0" w:rsidRPr="007576B0">
        <w:rPr>
          <w:rFonts w:ascii="Arial" w:hAnsi="Arial" w:cs="Arial"/>
          <w:b/>
          <w:i/>
          <w:color w:val="auto"/>
          <w:sz w:val="20"/>
          <w:szCs w:val="20"/>
          <w:highlight w:val="cyan"/>
        </w:rPr>
        <w:t>cenu za tuto část plnění</w:t>
      </w:r>
      <w:r w:rsidR="007576B0">
        <w:rPr>
          <w:rFonts w:ascii="Arial" w:hAnsi="Arial" w:cs="Arial"/>
          <w:i/>
          <w:color w:val="auto"/>
          <w:sz w:val="20"/>
          <w:szCs w:val="20"/>
          <w:highlight w:val="cyan"/>
        </w:rPr>
        <w:t xml:space="preserve"> dle přílohy č. 6 dokumentace výběrového řízení </w:t>
      </w:r>
      <w:r w:rsidR="007576B0">
        <w:rPr>
          <w:rFonts w:ascii="Arial" w:hAnsi="Arial" w:cs="Arial"/>
          <w:b/>
          <w:i/>
          <w:color w:val="auto"/>
          <w:sz w:val="20"/>
          <w:szCs w:val="20"/>
          <w:highlight w:val="cyan"/>
        </w:rPr>
        <w:t>zaokrouhlenou na celé Kč</w:t>
      </w:r>
      <w:r w:rsidR="007576B0" w:rsidRPr="0030496A">
        <w:rPr>
          <w:rFonts w:ascii="Arial" w:hAnsi="Arial" w:cs="Arial"/>
          <w:color w:val="auto"/>
          <w:sz w:val="20"/>
          <w:szCs w:val="20"/>
          <w:highlight w:val="cyan"/>
        </w:rPr>
        <w:t>…)</w:t>
      </w:r>
      <w:r w:rsidRPr="0030496A">
        <w:rPr>
          <w:rFonts w:ascii="Arial" w:hAnsi="Arial" w:cs="Arial"/>
          <w:color w:val="auto"/>
          <w:sz w:val="20"/>
          <w:szCs w:val="20"/>
        </w:rPr>
        <w:t>,- Kč</w:t>
      </w:r>
      <w:r>
        <w:rPr>
          <w:rFonts w:ascii="Arial" w:hAnsi="Arial" w:cs="Arial"/>
          <w:color w:val="auto"/>
          <w:sz w:val="20"/>
          <w:szCs w:val="20"/>
        </w:rPr>
        <w:t xml:space="preserve"> bez DPH</w:t>
      </w:r>
      <w:r w:rsidR="002B0F4B">
        <w:rPr>
          <w:rFonts w:ascii="Arial" w:hAnsi="Arial" w:cs="Arial"/>
          <w:color w:val="auto"/>
          <w:sz w:val="20"/>
          <w:szCs w:val="20"/>
        </w:rPr>
        <w:t>,</w:t>
      </w:r>
    </w:p>
    <w:p w14:paraId="15B1D623" w14:textId="314C12FB" w:rsidR="005D3904" w:rsidRDefault="005D3904" w:rsidP="009F6015">
      <w:pPr>
        <w:pStyle w:val="Default"/>
        <w:keepNext/>
        <w:keepLines/>
        <w:numPr>
          <w:ilvl w:val="1"/>
          <w:numId w:val="18"/>
        </w:numPr>
        <w:spacing w:line="280" w:lineRule="atLeast"/>
        <w:jc w:val="both"/>
        <w:rPr>
          <w:rFonts w:ascii="Arial" w:hAnsi="Arial" w:cs="Arial"/>
          <w:color w:val="auto"/>
          <w:sz w:val="20"/>
          <w:szCs w:val="20"/>
        </w:rPr>
      </w:pPr>
      <w:r w:rsidRPr="005D3904">
        <w:rPr>
          <w:rFonts w:ascii="Arial" w:hAnsi="Arial" w:cs="Arial"/>
          <w:color w:val="auto"/>
          <w:sz w:val="20"/>
          <w:szCs w:val="20"/>
        </w:rPr>
        <w:t>provedení analýzy potřeb a zpracování definice vstupních číselníků IS REÚIP v návaznosti na požadavky zákona 247/2014 Sb.</w:t>
      </w:r>
      <w:r>
        <w:rPr>
          <w:rFonts w:ascii="Arial" w:hAnsi="Arial" w:cs="Arial"/>
          <w:color w:val="auto"/>
          <w:sz w:val="20"/>
          <w:szCs w:val="20"/>
        </w:rPr>
        <w:t xml:space="preserve"> ve výši </w:t>
      </w:r>
      <w:r w:rsidR="007576B0" w:rsidRPr="0030496A">
        <w:rPr>
          <w:rFonts w:ascii="Arial" w:hAnsi="Arial" w:cs="Arial"/>
          <w:color w:val="auto"/>
          <w:sz w:val="20"/>
          <w:szCs w:val="20"/>
          <w:highlight w:val="cyan"/>
        </w:rPr>
        <w:t>(…</w:t>
      </w:r>
      <w:r w:rsidR="007576B0">
        <w:rPr>
          <w:rFonts w:ascii="Arial" w:hAnsi="Arial" w:cs="Arial"/>
          <w:i/>
          <w:color w:val="auto"/>
          <w:sz w:val="20"/>
          <w:szCs w:val="20"/>
          <w:highlight w:val="cyan"/>
        </w:rPr>
        <w:t xml:space="preserve">uchazeč </w:t>
      </w:r>
      <w:r w:rsidR="007576B0" w:rsidRPr="0030496A">
        <w:rPr>
          <w:rFonts w:ascii="Arial" w:hAnsi="Arial" w:cs="Arial"/>
          <w:i/>
          <w:color w:val="auto"/>
          <w:sz w:val="20"/>
          <w:szCs w:val="20"/>
          <w:highlight w:val="cyan"/>
        </w:rPr>
        <w:t xml:space="preserve">doplní </w:t>
      </w:r>
      <w:r w:rsidR="007576B0" w:rsidRPr="007576B0">
        <w:rPr>
          <w:rFonts w:ascii="Arial" w:hAnsi="Arial" w:cs="Arial"/>
          <w:b/>
          <w:i/>
          <w:color w:val="auto"/>
          <w:sz w:val="20"/>
          <w:szCs w:val="20"/>
          <w:highlight w:val="cyan"/>
        </w:rPr>
        <w:t>cenu za tuto část plnění</w:t>
      </w:r>
      <w:r w:rsidR="007576B0">
        <w:rPr>
          <w:rFonts w:ascii="Arial" w:hAnsi="Arial" w:cs="Arial"/>
          <w:i/>
          <w:color w:val="auto"/>
          <w:sz w:val="20"/>
          <w:szCs w:val="20"/>
          <w:highlight w:val="cyan"/>
        </w:rPr>
        <w:t xml:space="preserve"> dle přílohy č. 6 dokumentace výběrového řízení </w:t>
      </w:r>
      <w:r w:rsidR="007576B0">
        <w:rPr>
          <w:rFonts w:ascii="Arial" w:hAnsi="Arial" w:cs="Arial"/>
          <w:b/>
          <w:i/>
          <w:color w:val="auto"/>
          <w:sz w:val="20"/>
          <w:szCs w:val="20"/>
          <w:highlight w:val="cyan"/>
        </w:rPr>
        <w:t>zaokrouhlenou na celé Kč</w:t>
      </w:r>
      <w:r w:rsidR="007576B0" w:rsidRPr="0030496A">
        <w:rPr>
          <w:rFonts w:ascii="Arial" w:hAnsi="Arial" w:cs="Arial"/>
          <w:color w:val="auto"/>
          <w:sz w:val="20"/>
          <w:szCs w:val="20"/>
          <w:highlight w:val="cyan"/>
        </w:rPr>
        <w:t>…)</w:t>
      </w:r>
      <w:r w:rsidRPr="0030496A">
        <w:rPr>
          <w:rFonts w:ascii="Arial" w:hAnsi="Arial" w:cs="Arial"/>
          <w:color w:val="auto"/>
          <w:sz w:val="20"/>
          <w:szCs w:val="20"/>
        </w:rPr>
        <w:t>,- Kč</w:t>
      </w:r>
      <w:r>
        <w:rPr>
          <w:rFonts w:ascii="Arial" w:hAnsi="Arial" w:cs="Arial"/>
          <w:color w:val="auto"/>
          <w:sz w:val="20"/>
          <w:szCs w:val="20"/>
        </w:rPr>
        <w:t xml:space="preserve"> bez DPH</w:t>
      </w:r>
      <w:r w:rsidR="002B0F4B">
        <w:rPr>
          <w:rFonts w:ascii="Arial" w:hAnsi="Arial" w:cs="Arial"/>
          <w:color w:val="auto"/>
          <w:sz w:val="20"/>
          <w:szCs w:val="20"/>
        </w:rPr>
        <w:t>,</w:t>
      </w:r>
    </w:p>
    <w:p w14:paraId="37C525B9" w14:textId="455EDCDF" w:rsidR="005D3904" w:rsidRDefault="002B0F4B" w:rsidP="009F6015">
      <w:pPr>
        <w:pStyle w:val="Default"/>
        <w:keepNext/>
        <w:keepLines/>
        <w:numPr>
          <w:ilvl w:val="1"/>
          <w:numId w:val="18"/>
        </w:numPr>
        <w:spacing w:line="280" w:lineRule="atLeast"/>
        <w:jc w:val="both"/>
        <w:rPr>
          <w:rFonts w:ascii="Arial" w:hAnsi="Arial" w:cs="Arial"/>
          <w:color w:val="auto"/>
          <w:sz w:val="20"/>
          <w:szCs w:val="20"/>
        </w:rPr>
      </w:pPr>
      <w:r>
        <w:rPr>
          <w:rFonts w:ascii="Arial" w:hAnsi="Arial" w:cs="Arial"/>
          <w:color w:val="auto"/>
          <w:sz w:val="20"/>
          <w:szCs w:val="20"/>
        </w:rPr>
        <w:t>v</w:t>
      </w:r>
      <w:r w:rsidR="005D3904" w:rsidRPr="005D3904">
        <w:rPr>
          <w:rFonts w:ascii="Arial" w:hAnsi="Arial" w:cs="Arial"/>
          <w:color w:val="auto"/>
          <w:sz w:val="20"/>
          <w:szCs w:val="20"/>
        </w:rPr>
        <w:t>ýstupy a výstupní sestavy, informace z evidence poskytovatelů péče o dítě v dětské skupině vedené resortem MPSV</w:t>
      </w:r>
      <w:r w:rsidR="005D3904">
        <w:rPr>
          <w:rFonts w:ascii="Arial" w:hAnsi="Arial" w:cs="Arial"/>
          <w:color w:val="auto"/>
          <w:sz w:val="20"/>
          <w:szCs w:val="20"/>
        </w:rPr>
        <w:t xml:space="preserve"> ve výši </w:t>
      </w:r>
      <w:r w:rsidR="007576B0" w:rsidRPr="0030496A">
        <w:rPr>
          <w:rFonts w:ascii="Arial" w:hAnsi="Arial" w:cs="Arial"/>
          <w:color w:val="auto"/>
          <w:sz w:val="20"/>
          <w:szCs w:val="20"/>
          <w:highlight w:val="cyan"/>
        </w:rPr>
        <w:t>(…</w:t>
      </w:r>
      <w:r w:rsidR="007576B0">
        <w:rPr>
          <w:rFonts w:ascii="Arial" w:hAnsi="Arial" w:cs="Arial"/>
          <w:i/>
          <w:color w:val="auto"/>
          <w:sz w:val="20"/>
          <w:szCs w:val="20"/>
          <w:highlight w:val="cyan"/>
        </w:rPr>
        <w:t xml:space="preserve">uchazeč </w:t>
      </w:r>
      <w:r w:rsidR="007576B0" w:rsidRPr="0030496A">
        <w:rPr>
          <w:rFonts w:ascii="Arial" w:hAnsi="Arial" w:cs="Arial"/>
          <w:i/>
          <w:color w:val="auto"/>
          <w:sz w:val="20"/>
          <w:szCs w:val="20"/>
          <w:highlight w:val="cyan"/>
        </w:rPr>
        <w:t xml:space="preserve">doplní </w:t>
      </w:r>
      <w:r w:rsidR="007576B0" w:rsidRPr="007576B0">
        <w:rPr>
          <w:rFonts w:ascii="Arial" w:hAnsi="Arial" w:cs="Arial"/>
          <w:b/>
          <w:i/>
          <w:color w:val="auto"/>
          <w:sz w:val="20"/>
          <w:szCs w:val="20"/>
          <w:highlight w:val="cyan"/>
        </w:rPr>
        <w:t>cenu za tuto část plnění</w:t>
      </w:r>
      <w:r w:rsidR="007576B0">
        <w:rPr>
          <w:rFonts w:ascii="Arial" w:hAnsi="Arial" w:cs="Arial"/>
          <w:i/>
          <w:color w:val="auto"/>
          <w:sz w:val="20"/>
          <w:szCs w:val="20"/>
          <w:highlight w:val="cyan"/>
        </w:rPr>
        <w:t xml:space="preserve"> dle přílohy č. 6 dokumentace výběrového řízení </w:t>
      </w:r>
      <w:r w:rsidR="007576B0">
        <w:rPr>
          <w:rFonts w:ascii="Arial" w:hAnsi="Arial" w:cs="Arial"/>
          <w:b/>
          <w:i/>
          <w:color w:val="auto"/>
          <w:sz w:val="20"/>
          <w:szCs w:val="20"/>
          <w:highlight w:val="cyan"/>
        </w:rPr>
        <w:t>zaokrouhlenou na celé Kč</w:t>
      </w:r>
      <w:r w:rsidR="007576B0" w:rsidRPr="0030496A">
        <w:rPr>
          <w:rFonts w:ascii="Arial" w:hAnsi="Arial" w:cs="Arial"/>
          <w:color w:val="auto"/>
          <w:sz w:val="20"/>
          <w:szCs w:val="20"/>
          <w:highlight w:val="cyan"/>
        </w:rPr>
        <w:t>…)</w:t>
      </w:r>
      <w:r w:rsidR="005D3904" w:rsidRPr="0030496A">
        <w:rPr>
          <w:rFonts w:ascii="Arial" w:hAnsi="Arial" w:cs="Arial"/>
          <w:color w:val="auto"/>
          <w:sz w:val="20"/>
          <w:szCs w:val="20"/>
        </w:rPr>
        <w:t>,- Kč</w:t>
      </w:r>
      <w:r w:rsidR="005D3904">
        <w:rPr>
          <w:rFonts w:ascii="Arial" w:hAnsi="Arial" w:cs="Arial"/>
          <w:color w:val="auto"/>
          <w:sz w:val="20"/>
          <w:szCs w:val="20"/>
        </w:rPr>
        <w:t xml:space="preserve"> bez DPH</w:t>
      </w:r>
      <w:r>
        <w:rPr>
          <w:rFonts w:ascii="Arial" w:hAnsi="Arial" w:cs="Arial"/>
          <w:color w:val="auto"/>
          <w:sz w:val="20"/>
          <w:szCs w:val="20"/>
        </w:rPr>
        <w:t>,</w:t>
      </w:r>
    </w:p>
    <w:p w14:paraId="3B13E3ED" w14:textId="7AF58424" w:rsidR="005D3904" w:rsidRDefault="005D3904" w:rsidP="009F6015">
      <w:pPr>
        <w:pStyle w:val="Default"/>
        <w:keepNext/>
        <w:keepLines/>
        <w:numPr>
          <w:ilvl w:val="1"/>
          <w:numId w:val="18"/>
        </w:numPr>
        <w:spacing w:line="280" w:lineRule="atLeast"/>
        <w:jc w:val="both"/>
        <w:rPr>
          <w:rFonts w:ascii="Arial" w:hAnsi="Arial" w:cs="Arial"/>
          <w:color w:val="auto"/>
          <w:sz w:val="20"/>
          <w:szCs w:val="20"/>
        </w:rPr>
      </w:pPr>
      <w:r w:rsidRPr="005D3904">
        <w:rPr>
          <w:rFonts w:ascii="Arial" w:hAnsi="Arial" w:cs="Arial"/>
          <w:color w:val="auto"/>
          <w:sz w:val="20"/>
          <w:szCs w:val="20"/>
        </w:rPr>
        <w:t>propojení s agendou Podněty a s dalšími stávajícími agendami IS REÚIP</w:t>
      </w:r>
      <w:r>
        <w:rPr>
          <w:rFonts w:ascii="Arial" w:hAnsi="Arial" w:cs="Arial"/>
          <w:color w:val="auto"/>
          <w:sz w:val="20"/>
          <w:szCs w:val="20"/>
        </w:rPr>
        <w:t xml:space="preserve"> ve výši </w:t>
      </w:r>
      <w:r w:rsidR="007576B0" w:rsidRPr="0030496A">
        <w:rPr>
          <w:rFonts w:ascii="Arial" w:hAnsi="Arial" w:cs="Arial"/>
          <w:color w:val="auto"/>
          <w:sz w:val="20"/>
          <w:szCs w:val="20"/>
          <w:highlight w:val="cyan"/>
        </w:rPr>
        <w:t>(…</w:t>
      </w:r>
      <w:r w:rsidR="007576B0">
        <w:rPr>
          <w:rFonts w:ascii="Arial" w:hAnsi="Arial" w:cs="Arial"/>
          <w:i/>
          <w:color w:val="auto"/>
          <w:sz w:val="20"/>
          <w:szCs w:val="20"/>
          <w:highlight w:val="cyan"/>
        </w:rPr>
        <w:t xml:space="preserve">uchazeč </w:t>
      </w:r>
      <w:r w:rsidR="007576B0" w:rsidRPr="0030496A">
        <w:rPr>
          <w:rFonts w:ascii="Arial" w:hAnsi="Arial" w:cs="Arial"/>
          <w:i/>
          <w:color w:val="auto"/>
          <w:sz w:val="20"/>
          <w:szCs w:val="20"/>
          <w:highlight w:val="cyan"/>
        </w:rPr>
        <w:t xml:space="preserve">doplní </w:t>
      </w:r>
      <w:r w:rsidR="007576B0" w:rsidRPr="007576B0">
        <w:rPr>
          <w:rFonts w:ascii="Arial" w:hAnsi="Arial" w:cs="Arial"/>
          <w:b/>
          <w:i/>
          <w:color w:val="auto"/>
          <w:sz w:val="20"/>
          <w:szCs w:val="20"/>
          <w:highlight w:val="cyan"/>
        </w:rPr>
        <w:t>cenu za tuto část plnění</w:t>
      </w:r>
      <w:r w:rsidR="007576B0">
        <w:rPr>
          <w:rFonts w:ascii="Arial" w:hAnsi="Arial" w:cs="Arial"/>
          <w:i/>
          <w:color w:val="auto"/>
          <w:sz w:val="20"/>
          <w:szCs w:val="20"/>
          <w:highlight w:val="cyan"/>
        </w:rPr>
        <w:t xml:space="preserve"> dle přílohy č. 6 dokumentace výběrového řízení </w:t>
      </w:r>
      <w:r w:rsidR="007576B0">
        <w:rPr>
          <w:rFonts w:ascii="Arial" w:hAnsi="Arial" w:cs="Arial"/>
          <w:b/>
          <w:i/>
          <w:color w:val="auto"/>
          <w:sz w:val="20"/>
          <w:szCs w:val="20"/>
          <w:highlight w:val="cyan"/>
        </w:rPr>
        <w:t>zaokrouhlenou na celé Kč</w:t>
      </w:r>
      <w:r w:rsidR="007576B0" w:rsidRPr="0030496A">
        <w:rPr>
          <w:rFonts w:ascii="Arial" w:hAnsi="Arial" w:cs="Arial"/>
          <w:color w:val="auto"/>
          <w:sz w:val="20"/>
          <w:szCs w:val="20"/>
          <w:highlight w:val="cyan"/>
        </w:rPr>
        <w:t>…)</w:t>
      </w:r>
      <w:r w:rsidRPr="0030496A">
        <w:rPr>
          <w:rFonts w:ascii="Arial" w:hAnsi="Arial" w:cs="Arial"/>
          <w:color w:val="auto"/>
          <w:sz w:val="20"/>
          <w:szCs w:val="20"/>
        </w:rPr>
        <w:t>,- Kč</w:t>
      </w:r>
      <w:r>
        <w:rPr>
          <w:rFonts w:ascii="Arial" w:hAnsi="Arial" w:cs="Arial"/>
          <w:color w:val="auto"/>
          <w:sz w:val="20"/>
          <w:szCs w:val="20"/>
        </w:rPr>
        <w:t xml:space="preserve"> bez DPH</w:t>
      </w:r>
      <w:r w:rsidR="002B0F4B">
        <w:rPr>
          <w:rFonts w:ascii="Arial" w:hAnsi="Arial" w:cs="Arial"/>
          <w:color w:val="auto"/>
          <w:sz w:val="20"/>
          <w:szCs w:val="20"/>
        </w:rPr>
        <w:t>,</w:t>
      </w:r>
    </w:p>
    <w:p w14:paraId="4D9BDC65" w14:textId="76DA1B6F" w:rsidR="005D3904" w:rsidRPr="0030496A" w:rsidRDefault="005D3904" w:rsidP="009F6015">
      <w:pPr>
        <w:pStyle w:val="Default"/>
        <w:keepNext/>
        <w:keepLines/>
        <w:numPr>
          <w:ilvl w:val="1"/>
          <w:numId w:val="18"/>
        </w:numPr>
        <w:spacing w:line="280" w:lineRule="atLeast"/>
        <w:jc w:val="both"/>
        <w:rPr>
          <w:rFonts w:ascii="Arial" w:hAnsi="Arial" w:cs="Arial"/>
          <w:color w:val="auto"/>
          <w:sz w:val="20"/>
          <w:szCs w:val="20"/>
        </w:rPr>
      </w:pPr>
      <w:r w:rsidRPr="005D3904">
        <w:rPr>
          <w:rFonts w:ascii="Arial" w:hAnsi="Arial" w:cs="Arial"/>
          <w:color w:val="auto"/>
          <w:sz w:val="20"/>
          <w:szCs w:val="20"/>
        </w:rPr>
        <w:t xml:space="preserve">zpracování dokumentace vytvořeného řešení a úprav systému IS REÚIP </w:t>
      </w:r>
      <w:r>
        <w:rPr>
          <w:rFonts w:ascii="Arial" w:hAnsi="Arial" w:cs="Arial"/>
          <w:color w:val="auto"/>
          <w:sz w:val="20"/>
          <w:szCs w:val="20"/>
        </w:rPr>
        <w:t xml:space="preserve">ve výši </w:t>
      </w:r>
      <w:r w:rsidR="007576B0" w:rsidRPr="0030496A">
        <w:rPr>
          <w:rFonts w:ascii="Arial" w:hAnsi="Arial" w:cs="Arial"/>
          <w:color w:val="auto"/>
          <w:sz w:val="20"/>
          <w:szCs w:val="20"/>
          <w:highlight w:val="cyan"/>
        </w:rPr>
        <w:t>(…</w:t>
      </w:r>
      <w:r w:rsidR="007576B0">
        <w:rPr>
          <w:rFonts w:ascii="Arial" w:hAnsi="Arial" w:cs="Arial"/>
          <w:i/>
          <w:color w:val="auto"/>
          <w:sz w:val="20"/>
          <w:szCs w:val="20"/>
          <w:highlight w:val="cyan"/>
        </w:rPr>
        <w:t xml:space="preserve">uchazeč </w:t>
      </w:r>
      <w:r w:rsidR="007576B0" w:rsidRPr="0030496A">
        <w:rPr>
          <w:rFonts w:ascii="Arial" w:hAnsi="Arial" w:cs="Arial"/>
          <w:i/>
          <w:color w:val="auto"/>
          <w:sz w:val="20"/>
          <w:szCs w:val="20"/>
          <w:highlight w:val="cyan"/>
        </w:rPr>
        <w:t xml:space="preserve">doplní </w:t>
      </w:r>
      <w:r w:rsidR="007576B0" w:rsidRPr="007576B0">
        <w:rPr>
          <w:rFonts w:ascii="Arial" w:hAnsi="Arial" w:cs="Arial"/>
          <w:b/>
          <w:i/>
          <w:color w:val="auto"/>
          <w:sz w:val="20"/>
          <w:szCs w:val="20"/>
          <w:highlight w:val="cyan"/>
        </w:rPr>
        <w:t>cenu za tuto část plnění</w:t>
      </w:r>
      <w:r w:rsidR="007576B0">
        <w:rPr>
          <w:rFonts w:ascii="Arial" w:hAnsi="Arial" w:cs="Arial"/>
          <w:i/>
          <w:color w:val="auto"/>
          <w:sz w:val="20"/>
          <w:szCs w:val="20"/>
          <w:highlight w:val="cyan"/>
        </w:rPr>
        <w:t xml:space="preserve"> dle přílohy č. 6 dokumentace výběrového řízení </w:t>
      </w:r>
      <w:r w:rsidR="007576B0">
        <w:rPr>
          <w:rFonts w:ascii="Arial" w:hAnsi="Arial" w:cs="Arial"/>
          <w:b/>
          <w:i/>
          <w:color w:val="auto"/>
          <w:sz w:val="20"/>
          <w:szCs w:val="20"/>
          <w:highlight w:val="cyan"/>
        </w:rPr>
        <w:t>zaokrouhlenou na celé Kč</w:t>
      </w:r>
      <w:r w:rsidR="007576B0" w:rsidRPr="0030496A">
        <w:rPr>
          <w:rFonts w:ascii="Arial" w:hAnsi="Arial" w:cs="Arial"/>
          <w:color w:val="auto"/>
          <w:sz w:val="20"/>
          <w:szCs w:val="20"/>
          <w:highlight w:val="cyan"/>
        </w:rPr>
        <w:t>…)</w:t>
      </w:r>
      <w:r w:rsidRPr="0030496A">
        <w:rPr>
          <w:rFonts w:ascii="Arial" w:hAnsi="Arial" w:cs="Arial"/>
          <w:color w:val="auto"/>
          <w:sz w:val="20"/>
          <w:szCs w:val="20"/>
        </w:rPr>
        <w:t>,- Kč</w:t>
      </w:r>
      <w:r>
        <w:rPr>
          <w:rFonts w:ascii="Arial" w:hAnsi="Arial" w:cs="Arial"/>
          <w:color w:val="auto"/>
          <w:sz w:val="20"/>
          <w:szCs w:val="20"/>
        </w:rPr>
        <w:t xml:space="preserve"> bez DPH</w:t>
      </w:r>
      <w:r w:rsidR="002B0F4B">
        <w:rPr>
          <w:rFonts w:ascii="Arial" w:hAnsi="Arial" w:cs="Arial"/>
          <w:color w:val="auto"/>
          <w:sz w:val="20"/>
          <w:szCs w:val="20"/>
        </w:rPr>
        <w:t>.</w:t>
      </w:r>
    </w:p>
    <w:p w14:paraId="4679E717"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4DA33732" w14:textId="569B8464" w:rsidR="0029658D" w:rsidRPr="0030496A" w:rsidRDefault="0029658D" w:rsidP="00F667D5">
      <w:pPr>
        <w:pStyle w:val="Default"/>
        <w:numPr>
          <w:ilvl w:val="0"/>
          <w:numId w:val="18"/>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Cena za </w:t>
      </w:r>
      <w:r w:rsidR="00F667D5" w:rsidRPr="0030496A">
        <w:rPr>
          <w:rFonts w:ascii="Arial" w:hAnsi="Arial" w:cs="Arial"/>
          <w:color w:val="auto"/>
          <w:sz w:val="20"/>
          <w:szCs w:val="20"/>
        </w:rPr>
        <w:t>předmět plnění</w:t>
      </w:r>
      <w:r w:rsidR="005534A1" w:rsidRPr="0030496A">
        <w:rPr>
          <w:rFonts w:ascii="Arial" w:hAnsi="Arial" w:cs="Arial"/>
          <w:color w:val="auto"/>
          <w:sz w:val="20"/>
          <w:szCs w:val="20"/>
        </w:rPr>
        <w:t xml:space="preserve"> dle čl. II této smlouvy stanovená </w:t>
      </w:r>
      <w:r w:rsidR="00747AE9" w:rsidRPr="0030496A">
        <w:rPr>
          <w:rFonts w:ascii="Arial" w:hAnsi="Arial" w:cs="Arial"/>
          <w:color w:val="auto"/>
          <w:sz w:val="20"/>
          <w:szCs w:val="20"/>
        </w:rPr>
        <w:t xml:space="preserve">v </w:t>
      </w:r>
      <w:r w:rsidR="00A94447">
        <w:rPr>
          <w:rFonts w:ascii="Arial" w:hAnsi="Arial" w:cs="Arial"/>
          <w:color w:val="auto"/>
          <w:sz w:val="20"/>
          <w:szCs w:val="20"/>
        </w:rPr>
        <w:t>tomto článku</w:t>
      </w:r>
      <w:r w:rsidRPr="0030496A">
        <w:rPr>
          <w:rFonts w:ascii="Arial" w:hAnsi="Arial" w:cs="Arial"/>
          <w:color w:val="auto"/>
          <w:sz w:val="20"/>
          <w:szCs w:val="20"/>
        </w:rPr>
        <w:t xml:space="preserve"> zahrnuje veškeré náklady poskytovatele spojené s poskytováním </w:t>
      </w:r>
      <w:r w:rsidR="00F667D5" w:rsidRPr="0030496A">
        <w:rPr>
          <w:rFonts w:ascii="Arial" w:hAnsi="Arial" w:cs="Arial"/>
          <w:color w:val="auto"/>
          <w:sz w:val="20"/>
          <w:szCs w:val="20"/>
        </w:rPr>
        <w:t>předmětu plnění</w:t>
      </w:r>
      <w:r w:rsidRPr="0030496A">
        <w:rPr>
          <w:rFonts w:ascii="Arial" w:hAnsi="Arial" w:cs="Arial"/>
          <w:color w:val="auto"/>
          <w:sz w:val="20"/>
          <w:szCs w:val="20"/>
        </w:rPr>
        <w:t xml:space="preserve"> dle této smlouvy</w:t>
      </w:r>
      <w:r w:rsidR="009926A4" w:rsidRPr="0030496A">
        <w:rPr>
          <w:rFonts w:ascii="Arial" w:hAnsi="Arial" w:cs="Arial"/>
          <w:color w:val="auto"/>
          <w:sz w:val="20"/>
          <w:szCs w:val="20"/>
        </w:rPr>
        <w:t>.</w:t>
      </w:r>
      <w:r w:rsidRPr="0030496A">
        <w:rPr>
          <w:rFonts w:ascii="Arial" w:hAnsi="Arial" w:cs="Arial"/>
          <w:color w:val="auto"/>
          <w:sz w:val="20"/>
          <w:szCs w:val="20"/>
        </w:rPr>
        <w:t xml:space="preserve"> </w:t>
      </w:r>
    </w:p>
    <w:p w14:paraId="09894AD7"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7308CD21" w14:textId="391E4417" w:rsidR="0029658D" w:rsidRPr="0030496A" w:rsidRDefault="004616E4" w:rsidP="00F667D5">
      <w:pPr>
        <w:pStyle w:val="Default"/>
        <w:numPr>
          <w:ilvl w:val="0"/>
          <w:numId w:val="18"/>
        </w:numPr>
        <w:spacing w:line="280" w:lineRule="atLeast"/>
        <w:ind w:left="284"/>
        <w:jc w:val="both"/>
        <w:rPr>
          <w:rFonts w:ascii="Arial" w:hAnsi="Arial" w:cs="Arial"/>
          <w:color w:val="auto"/>
          <w:sz w:val="20"/>
          <w:szCs w:val="20"/>
        </w:rPr>
      </w:pPr>
      <w:r w:rsidRPr="0030496A">
        <w:rPr>
          <w:rFonts w:ascii="Arial" w:hAnsi="Arial" w:cs="Arial"/>
          <w:color w:val="auto"/>
          <w:sz w:val="20"/>
          <w:szCs w:val="20"/>
        </w:rPr>
        <w:t>Platb</w:t>
      </w:r>
      <w:r w:rsidR="002D31A5">
        <w:rPr>
          <w:rFonts w:ascii="Arial" w:hAnsi="Arial" w:cs="Arial"/>
          <w:color w:val="auto"/>
          <w:sz w:val="20"/>
          <w:szCs w:val="20"/>
        </w:rPr>
        <w:t>a</w:t>
      </w:r>
      <w:r w:rsidR="0029658D" w:rsidRPr="0030496A">
        <w:rPr>
          <w:rFonts w:ascii="Arial" w:hAnsi="Arial" w:cs="Arial"/>
          <w:color w:val="auto"/>
          <w:sz w:val="20"/>
          <w:szCs w:val="20"/>
        </w:rPr>
        <w:t xml:space="preserve"> bud</w:t>
      </w:r>
      <w:r w:rsidR="002D31A5">
        <w:rPr>
          <w:rFonts w:ascii="Arial" w:hAnsi="Arial" w:cs="Arial"/>
          <w:color w:val="auto"/>
          <w:sz w:val="20"/>
          <w:szCs w:val="20"/>
        </w:rPr>
        <w:t>e</w:t>
      </w:r>
      <w:r w:rsidR="0029658D" w:rsidRPr="0030496A">
        <w:rPr>
          <w:rFonts w:ascii="Arial" w:hAnsi="Arial" w:cs="Arial"/>
          <w:color w:val="auto"/>
          <w:sz w:val="20"/>
          <w:szCs w:val="20"/>
        </w:rPr>
        <w:t xml:space="preserve"> objednatelem proveden</w:t>
      </w:r>
      <w:r w:rsidR="002D31A5">
        <w:rPr>
          <w:rFonts w:ascii="Arial" w:hAnsi="Arial" w:cs="Arial"/>
          <w:color w:val="auto"/>
          <w:sz w:val="20"/>
          <w:szCs w:val="20"/>
        </w:rPr>
        <w:t>a</w:t>
      </w:r>
      <w:r w:rsidR="0029658D" w:rsidRPr="0030496A">
        <w:rPr>
          <w:rFonts w:ascii="Arial" w:hAnsi="Arial" w:cs="Arial"/>
          <w:color w:val="auto"/>
          <w:sz w:val="20"/>
          <w:szCs w:val="20"/>
        </w:rPr>
        <w:t xml:space="preserve"> na základě </w:t>
      </w:r>
      <w:r w:rsidR="002D31A5" w:rsidRPr="0030496A">
        <w:rPr>
          <w:rFonts w:ascii="Arial" w:hAnsi="Arial" w:cs="Arial"/>
          <w:color w:val="auto"/>
          <w:sz w:val="20"/>
          <w:szCs w:val="20"/>
        </w:rPr>
        <w:t xml:space="preserve">faktur </w:t>
      </w:r>
      <w:r w:rsidR="005D3904" w:rsidRPr="0030496A">
        <w:rPr>
          <w:rFonts w:ascii="Arial" w:hAnsi="Arial" w:cs="Arial"/>
          <w:color w:val="auto"/>
          <w:sz w:val="20"/>
          <w:szCs w:val="20"/>
        </w:rPr>
        <w:t>vystaven</w:t>
      </w:r>
      <w:r w:rsidR="005D3904">
        <w:rPr>
          <w:rFonts w:ascii="Arial" w:hAnsi="Arial" w:cs="Arial"/>
          <w:color w:val="auto"/>
          <w:sz w:val="20"/>
          <w:szCs w:val="20"/>
        </w:rPr>
        <w:t>ých</w:t>
      </w:r>
      <w:r w:rsidR="005D3904" w:rsidRPr="0030496A">
        <w:rPr>
          <w:rFonts w:ascii="Arial" w:hAnsi="Arial" w:cs="Arial"/>
          <w:color w:val="auto"/>
          <w:sz w:val="20"/>
          <w:szCs w:val="20"/>
        </w:rPr>
        <w:t xml:space="preserve"> </w:t>
      </w:r>
      <w:r w:rsidR="0029658D" w:rsidRPr="0030496A">
        <w:rPr>
          <w:rFonts w:ascii="Arial" w:hAnsi="Arial" w:cs="Arial"/>
          <w:color w:val="auto"/>
          <w:sz w:val="20"/>
          <w:szCs w:val="20"/>
        </w:rPr>
        <w:t>poskytovatelem</w:t>
      </w:r>
      <w:r w:rsidR="002B0F4B">
        <w:rPr>
          <w:rFonts w:ascii="Arial" w:hAnsi="Arial" w:cs="Arial"/>
          <w:color w:val="auto"/>
          <w:sz w:val="20"/>
          <w:szCs w:val="20"/>
        </w:rPr>
        <w:t xml:space="preserve"> za jednotlivé části předmětu plnění</w:t>
      </w:r>
      <w:r w:rsidR="0029658D" w:rsidRPr="0030496A">
        <w:rPr>
          <w:rFonts w:ascii="Arial" w:hAnsi="Arial" w:cs="Arial"/>
          <w:color w:val="auto"/>
          <w:sz w:val="20"/>
          <w:szCs w:val="20"/>
        </w:rPr>
        <w:t>. Faktur</w:t>
      </w:r>
      <w:r w:rsidR="002D31A5">
        <w:rPr>
          <w:rFonts w:ascii="Arial" w:hAnsi="Arial" w:cs="Arial"/>
          <w:color w:val="auto"/>
          <w:sz w:val="20"/>
          <w:szCs w:val="20"/>
        </w:rPr>
        <w:t>a</w:t>
      </w:r>
      <w:r w:rsidR="0029658D" w:rsidRPr="0030496A">
        <w:rPr>
          <w:rFonts w:ascii="Arial" w:hAnsi="Arial" w:cs="Arial"/>
          <w:color w:val="auto"/>
          <w:sz w:val="20"/>
          <w:szCs w:val="20"/>
        </w:rPr>
        <w:t xml:space="preserve"> bud</w:t>
      </w:r>
      <w:r w:rsidR="002D31A5">
        <w:rPr>
          <w:rFonts w:ascii="Arial" w:hAnsi="Arial" w:cs="Arial"/>
          <w:color w:val="auto"/>
          <w:sz w:val="20"/>
          <w:szCs w:val="20"/>
        </w:rPr>
        <w:t>e</w:t>
      </w:r>
      <w:r w:rsidR="0029658D" w:rsidRPr="0030496A">
        <w:rPr>
          <w:rFonts w:ascii="Arial" w:hAnsi="Arial" w:cs="Arial"/>
          <w:color w:val="auto"/>
          <w:sz w:val="20"/>
          <w:szCs w:val="20"/>
        </w:rPr>
        <w:t xml:space="preserve"> mít dobu splatnosti 30 dnů ode dne doručení faktury do sídla objednatele. </w:t>
      </w:r>
    </w:p>
    <w:p w14:paraId="33B25F94" w14:textId="77777777" w:rsidR="0029658D" w:rsidRPr="0030496A" w:rsidRDefault="0029658D" w:rsidP="00F667D5">
      <w:pPr>
        <w:pStyle w:val="Default"/>
        <w:spacing w:line="280" w:lineRule="atLeast"/>
        <w:ind w:left="284"/>
        <w:jc w:val="both"/>
        <w:rPr>
          <w:rFonts w:ascii="Arial" w:hAnsi="Arial" w:cs="Arial"/>
          <w:color w:val="auto"/>
          <w:sz w:val="20"/>
          <w:szCs w:val="20"/>
        </w:rPr>
      </w:pPr>
    </w:p>
    <w:p w14:paraId="5D097C84" w14:textId="477618E3" w:rsidR="0029658D" w:rsidRPr="0030496A" w:rsidRDefault="0029658D" w:rsidP="00F667D5">
      <w:pPr>
        <w:pStyle w:val="Default"/>
        <w:numPr>
          <w:ilvl w:val="0"/>
          <w:numId w:val="18"/>
        </w:numPr>
        <w:spacing w:line="280" w:lineRule="atLeast"/>
        <w:ind w:left="284"/>
        <w:jc w:val="both"/>
        <w:rPr>
          <w:rFonts w:ascii="Arial" w:hAnsi="Arial" w:cs="Arial"/>
          <w:color w:val="auto"/>
          <w:sz w:val="20"/>
          <w:szCs w:val="20"/>
        </w:rPr>
      </w:pPr>
      <w:r w:rsidRPr="0030496A">
        <w:rPr>
          <w:rFonts w:ascii="Arial" w:hAnsi="Arial" w:cs="Arial"/>
          <w:color w:val="auto"/>
          <w:sz w:val="20"/>
          <w:szCs w:val="20"/>
        </w:rPr>
        <w:t>Faktur</w:t>
      </w:r>
      <w:r w:rsidR="002D31A5">
        <w:rPr>
          <w:rFonts w:ascii="Arial" w:hAnsi="Arial" w:cs="Arial"/>
          <w:color w:val="auto"/>
          <w:sz w:val="20"/>
          <w:szCs w:val="20"/>
        </w:rPr>
        <w:t>a</w:t>
      </w:r>
      <w:r w:rsidRPr="0030496A">
        <w:rPr>
          <w:rFonts w:ascii="Arial" w:hAnsi="Arial" w:cs="Arial"/>
          <w:color w:val="auto"/>
          <w:sz w:val="20"/>
          <w:szCs w:val="20"/>
        </w:rPr>
        <w:t xml:space="preserve"> poskytovatele musí splňovat náležitosti daňového dokladu vyžadované příslušnými právními předpisy</w:t>
      </w:r>
      <w:r w:rsidR="00F56589">
        <w:rPr>
          <w:rFonts w:ascii="Arial" w:hAnsi="Arial" w:cs="Arial"/>
          <w:color w:val="auto"/>
          <w:sz w:val="20"/>
          <w:szCs w:val="20"/>
        </w:rPr>
        <w:t>, je-li poskytovatel plátce DPH, jinak náležitosti účetního do</w:t>
      </w:r>
      <w:r w:rsidR="00BB347D">
        <w:rPr>
          <w:rFonts w:ascii="Arial" w:hAnsi="Arial" w:cs="Arial"/>
          <w:color w:val="auto"/>
          <w:sz w:val="20"/>
          <w:szCs w:val="20"/>
        </w:rPr>
        <w:t xml:space="preserve">kladu dle příslušných </w:t>
      </w:r>
      <w:r w:rsidR="00F56589">
        <w:rPr>
          <w:rFonts w:ascii="Arial" w:hAnsi="Arial" w:cs="Arial"/>
          <w:color w:val="auto"/>
          <w:sz w:val="20"/>
          <w:szCs w:val="20"/>
        </w:rPr>
        <w:t>právních předpisů</w:t>
      </w:r>
      <w:r w:rsidR="00BB347D">
        <w:rPr>
          <w:rFonts w:ascii="Arial" w:hAnsi="Arial" w:cs="Arial"/>
          <w:color w:val="auto"/>
          <w:sz w:val="20"/>
          <w:szCs w:val="20"/>
        </w:rPr>
        <w:t>,</w:t>
      </w:r>
      <w:r w:rsidR="00F56589">
        <w:rPr>
          <w:rFonts w:ascii="Arial" w:hAnsi="Arial" w:cs="Arial"/>
          <w:color w:val="auto"/>
          <w:sz w:val="20"/>
          <w:szCs w:val="20"/>
        </w:rPr>
        <w:t xml:space="preserve"> a </w:t>
      </w:r>
      <w:r w:rsidR="00BB347D">
        <w:rPr>
          <w:rFonts w:ascii="Arial" w:hAnsi="Arial" w:cs="Arial"/>
          <w:color w:val="auto"/>
          <w:sz w:val="20"/>
          <w:szCs w:val="20"/>
        </w:rPr>
        <w:t xml:space="preserve">vždy náležitosti </w:t>
      </w:r>
      <w:r w:rsidR="00F56589">
        <w:rPr>
          <w:rFonts w:ascii="Arial" w:hAnsi="Arial" w:cs="Arial"/>
          <w:color w:val="auto"/>
          <w:sz w:val="20"/>
          <w:szCs w:val="20"/>
        </w:rPr>
        <w:t>dle §</w:t>
      </w:r>
      <w:r w:rsidR="00A94447">
        <w:rPr>
          <w:rFonts w:ascii="Arial" w:hAnsi="Arial" w:cs="Arial"/>
          <w:color w:val="auto"/>
          <w:sz w:val="20"/>
          <w:szCs w:val="20"/>
        </w:rPr>
        <w:t xml:space="preserve"> </w:t>
      </w:r>
      <w:r w:rsidR="00F56589">
        <w:rPr>
          <w:rFonts w:ascii="Arial" w:hAnsi="Arial" w:cs="Arial"/>
          <w:color w:val="auto"/>
          <w:sz w:val="20"/>
          <w:szCs w:val="20"/>
        </w:rPr>
        <w:t>435 občanského zákoníku</w:t>
      </w:r>
      <w:r w:rsidRPr="0030496A">
        <w:rPr>
          <w:rFonts w:ascii="Arial" w:hAnsi="Arial" w:cs="Arial"/>
          <w:color w:val="auto"/>
          <w:sz w:val="20"/>
          <w:szCs w:val="20"/>
        </w:rPr>
        <w:t xml:space="preserve">. Nebude-li faktura poskytovatele splňovat platným právním předpisem stanovené náležitosti, případně bude obsahovat nesprávné údaje, bude objednatel oprávněn tuto fakturu poskytovateli vrátit a požadovat její opravu. Termín splatnosti začíná běžet nově po doručení řádné faktury do sídla objednatele. </w:t>
      </w:r>
    </w:p>
    <w:p w14:paraId="4FFAC64B" w14:textId="77777777" w:rsidR="0029658D" w:rsidRPr="0030496A" w:rsidRDefault="004616E4" w:rsidP="004616E4">
      <w:pPr>
        <w:pStyle w:val="Default"/>
        <w:tabs>
          <w:tab w:val="left" w:pos="5520"/>
        </w:tabs>
        <w:spacing w:line="280" w:lineRule="atLeast"/>
        <w:jc w:val="both"/>
        <w:rPr>
          <w:rFonts w:ascii="Arial" w:hAnsi="Arial" w:cs="Arial"/>
          <w:color w:val="auto"/>
          <w:sz w:val="20"/>
          <w:szCs w:val="20"/>
        </w:rPr>
      </w:pPr>
      <w:r w:rsidRPr="0030496A">
        <w:rPr>
          <w:rFonts w:ascii="Arial" w:hAnsi="Arial" w:cs="Arial"/>
          <w:color w:val="auto"/>
          <w:sz w:val="20"/>
          <w:szCs w:val="20"/>
        </w:rPr>
        <w:tab/>
      </w:r>
    </w:p>
    <w:p w14:paraId="62960C20" w14:textId="067D88A3" w:rsidR="00654DF4" w:rsidRPr="0030496A" w:rsidRDefault="00AB7D75" w:rsidP="00D06C61">
      <w:pPr>
        <w:pStyle w:val="Default"/>
        <w:numPr>
          <w:ilvl w:val="0"/>
          <w:numId w:val="18"/>
        </w:numPr>
        <w:spacing w:line="280" w:lineRule="atLeast"/>
        <w:ind w:left="284"/>
        <w:jc w:val="both"/>
        <w:rPr>
          <w:rFonts w:ascii="Arial" w:hAnsi="Arial" w:cs="Arial"/>
          <w:color w:val="auto"/>
          <w:sz w:val="20"/>
          <w:szCs w:val="20"/>
        </w:rPr>
      </w:pPr>
      <w:r>
        <w:rPr>
          <w:rFonts w:ascii="Arial" w:hAnsi="Arial" w:cs="Arial"/>
          <w:color w:val="auto"/>
          <w:sz w:val="20"/>
          <w:szCs w:val="20"/>
        </w:rPr>
        <w:t>Cena</w:t>
      </w:r>
      <w:r w:rsidRPr="0030496A">
        <w:rPr>
          <w:rFonts w:ascii="Arial" w:hAnsi="Arial" w:cs="Arial"/>
          <w:color w:val="auto"/>
          <w:sz w:val="20"/>
          <w:szCs w:val="20"/>
        </w:rPr>
        <w:t xml:space="preserve"> </w:t>
      </w:r>
      <w:r w:rsidR="0029658D" w:rsidRPr="0030496A">
        <w:rPr>
          <w:rFonts w:ascii="Arial" w:hAnsi="Arial" w:cs="Arial"/>
          <w:color w:val="auto"/>
          <w:sz w:val="20"/>
          <w:szCs w:val="20"/>
        </w:rPr>
        <w:t>za</w:t>
      </w:r>
      <w:r w:rsidR="00654DF4" w:rsidRPr="0030496A">
        <w:rPr>
          <w:rFonts w:ascii="Arial" w:hAnsi="Arial" w:cs="Arial"/>
          <w:color w:val="auto"/>
          <w:sz w:val="20"/>
          <w:szCs w:val="20"/>
        </w:rPr>
        <w:t xml:space="preserve"> předmět plnění dle</w:t>
      </w:r>
      <w:r w:rsidR="0029658D" w:rsidRPr="0030496A">
        <w:rPr>
          <w:rFonts w:ascii="Arial" w:hAnsi="Arial" w:cs="Arial"/>
          <w:color w:val="auto"/>
          <w:sz w:val="20"/>
          <w:szCs w:val="20"/>
        </w:rPr>
        <w:t xml:space="preserve"> </w:t>
      </w:r>
      <w:r w:rsidR="00654DF4" w:rsidRPr="0030496A">
        <w:rPr>
          <w:rFonts w:ascii="Arial" w:hAnsi="Arial" w:cs="Arial"/>
          <w:color w:val="auto"/>
          <w:sz w:val="20"/>
          <w:szCs w:val="20"/>
        </w:rPr>
        <w:t xml:space="preserve">této smlouvy </w:t>
      </w:r>
      <w:r w:rsidR="0029658D" w:rsidRPr="0030496A">
        <w:rPr>
          <w:rFonts w:ascii="Arial" w:hAnsi="Arial" w:cs="Arial"/>
          <w:color w:val="auto"/>
          <w:sz w:val="20"/>
          <w:szCs w:val="20"/>
        </w:rPr>
        <w:t xml:space="preserve">bude fakturována poskytovatelem </w:t>
      </w:r>
      <w:r w:rsidR="001E0180">
        <w:rPr>
          <w:rFonts w:ascii="Arial" w:hAnsi="Arial" w:cs="Arial"/>
          <w:color w:val="auto"/>
          <w:sz w:val="20"/>
          <w:szCs w:val="20"/>
        </w:rPr>
        <w:t xml:space="preserve">po částech </w:t>
      </w:r>
      <w:r w:rsidR="002D31A5">
        <w:rPr>
          <w:rFonts w:ascii="Arial" w:hAnsi="Arial" w:cs="Arial"/>
          <w:color w:val="auto"/>
          <w:sz w:val="20"/>
          <w:szCs w:val="20"/>
        </w:rPr>
        <w:t xml:space="preserve">po splnění </w:t>
      </w:r>
      <w:r w:rsidR="00D94DBC">
        <w:rPr>
          <w:rFonts w:ascii="Arial" w:hAnsi="Arial" w:cs="Arial"/>
          <w:color w:val="auto"/>
          <w:sz w:val="20"/>
          <w:szCs w:val="20"/>
        </w:rPr>
        <w:t xml:space="preserve">jednotlivých částí </w:t>
      </w:r>
      <w:r w:rsidR="002D31A5">
        <w:rPr>
          <w:rFonts w:ascii="Arial" w:hAnsi="Arial" w:cs="Arial"/>
          <w:color w:val="auto"/>
          <w:sz w:val="20"/>
          <w:szCs w:val="20"/>
        </w:rPr>
        <w:t>předmětu smlouvy</w:t>
      </w:r>
      <w:r w:rsidR="0029658D" w:rsidRPr="0030496A">
        <w:rPr>
          <w:rFonts w:ascii="Arial" w:hAnsi="Arial" w:cs="Arial"/>
          <w:color w:val="auto"/>
          <w:sz w:val="20"/>
          <w:szCs w:val="20"/>
        </w:rPr>
        <w:t xml:space="preserve">. </w:t>
      </w:r>
      <w:r w:rsidR="001E0180">
        <w:rPr>
          <w:rFonts w:ascii="Arial" w:hAnsi="Arial" w:cs="Arial"/>
          <w:color w:val="auto"/>
          <w:sz w:val="20"/>
          <w:szCs w:val="20"/>
        </w:rPr>
        <w:t xml:space="preserve">Má-li část předmětu plnění </w:t>
      </w:r>
      <w:proofErr w:type="spellStart"/>
      <w:r w:rsidR="001E0180">
        <w:rPr>
          <w:rFonts w:ascii="Arial" w:hAnsi="Arial" w:cs="Arial"/>
          <w:color w:val="auto"/>
          <w:sz w:val="20"/>
          <w:szCs w:val="20"/>
        </w:rPr>
        <w:t>podčásti</w:t>
      </w:r>
      <w:proofErr w:type="spellEnd"/>
      <w:r w:rsidR="001E0180">
        <w:rPr>
          <w:rFonts w:ascii="Arial" w:hAnsi="Arial" w:cs="Arial"/>
          <w:color w:val="auto"/>
          <w:sz w:val="20"/>
          <w:szCs w:val="20"/>
        </w:rPr>
        <w:t xml:space="preserve">, je poskytovatel oprávněn fakturovat cenu za příslušnou část předmětu plnění po splnění všech </w:t>
      </w:r>
      <w:proofErr w:type="spellStart"/>
      <w:r w:rsidR="001E0180">
        <w:rPr>
          <w:rFonts w:ascii="Arial" w:hAnsi="Arial" w:cs="Arial"/>
          <w:color w:val="auto"/>
          <w:sz w:val="20"/>
          <w:szCs w:val="20"/>
        </w:rPr>
        <w:t>podčástí</w:t>
      </w:r>
      <w:proofErr w:type="spellEnd"/>
      <w:r w:rsidR="001E0180">
        <w:rPr>
          <w:rFonts w:ascii="Arial" w:hAnsi="Arial" w:cs="Arial"/>
          <w:color w:val="auto"/>
          <w:sz w:val="20"/>
          <w:szCs w:val="20"/>
        </w:rPr>
        <w:t xml:space="preserve"> příslušné části předmětu plnění. </w:t>
      </w:r>
      <w:r w:rsidR="00D06C61" w:rsidRPr="0030496A">
        <w:rPr>
          <w:rFonts w:ascii="Arial" w:hAnsi="Arial" w:cs="Arial"/>
          <w:color w:val="auto"/>
          <w:sz w:val="20"/>
          <w:szCs w:val="20"/>
        </w:rPr>
        <w:t>Nedílnou součástí faktury musí být písemný výkaz poskytovaných služeb</w:t>
      </w:r>
      <w:r w:rsidR="00523865" w:rsidRPr="0030496A">
        <w:rPr>
          <w:rFonts w:ascii="Arial" w:hAnsi="Arial" w:cs="Arial"/>
          <w:color w:val="auto"/>
          <w:sz w:val="20"/>
          <w:szCs w:val="20"/>
        </w:rPr>
        <w:t xml:space="preserve"> odsouhlasený objednatelem</w:t>
      </w:r>
      <w:r w:rsidR="00D06C61" w:rsidRPr="0030496A">
        <w:rPr>
          <w:rFonts w:ascii="Arial" w:hAnsi="Arial" w:cs="Arial"/>
          <w:color w:val="auto"/>
          <w:sz w:val="20"/>
          <w:szCs w:val="20"/>
        </w:rPr>
        <w:t>.</w:t>
      </w:r>
      <w:r w:rsidR="009F6015">
        <w:rPr>
          <w:rFonts w:ascii="Arial" w:hAnsi="Arial" w:cs="Arial"/>
          <w:color w:val="auto"/>
          <w:sz w:val="20"/>
          <w:szCs w:val="20"/>
        </w:rPr>
        <w:t xml:space="preserve"> Neodsouhlasí-li objednatel písemný výkaz poskytovaných služeb, nenáleží poskytovateli odměna za objednatelem neodsouhlasenou část předmětu plnění a poskytovatel není oprávněn za tuto část předmětu plnění vystavit fakturu. Objednatel není oprávněn neodsouhlasit písemný výkaz poskytovaných služeb nebo jeho část, nemá-li pro to objektivní důvod.</w:t>
      </w:r>
    </w:p>
    <w:p w14:paraId="315C2282" w14:textId="77777777" w:rsidR="00D06C61" w:rsidRPr="0030496A" w:rsidRDefault="00D06C61" w:rsidP="00D06C61">
      <w:pPr>
        <w:pStyle w:val="Default"/>
        <w:spacing w:line="280" w:lineRule="atLeast"/>
        <w:jc w:val="both"/>
        <w:rPr>
          <w:rFonts w:ascii="Arial" w:hAnsi="Arial" w:cs="Arial"/>
          <w:color w:val="auto"/>
          <w:sz w:val="20"/>
          <w:szCs w:val="20"/>
        </w:rPr>
      </w:pPr>
    </w:p>
    <w:p w14:paraId="36A4AADF" w14:textId="77777777" w:rsidR="00A424BC" w:rsidRDefault="0029658D" w:rsidP="002D31A5">
      <w:pPr>
        <w:pStyle w:val="Default"/>
        <w:numPr>
          <w:ilvl w:val="0"/>
          <w:numId w:val="18"/>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Platby budou probíhat výhradně v CZK a rovněž veškeré cenové </w:t>
      </w:r>
      <w:r w:rsidR="002D31A5">
        <w:rPr>
          <w:rFonts w:ascii="Arial" w:hAnsi="Arial" w:cs="Arial"/>
          <w:color w:val="auto"/>
          <w:sz w:val="20"/>
          <w:szCs w:val="20"/>
        </w:rPr>
        <w:t xml:space="preserve">údaje </w:t>
      </w:r>
      <w:r w:rsidR="003B0AAE">
        <w:rPr>
          <w:rFonts w:ascii="Arial" w:hAnsi="Arial" w:cs="Arial"/>
          <w:color w:val="auto"/>
          <w:sz w:val="20"/>
          <w:szCs w:val="20"/>
        </w:rPr>
        <w:t xml:space="preserve">na faktuře </w:t>
      </w:r>
      <w:r w:rsidR="002D31A5">
        <w:rPr>
          <w:rFonts w:ascii="Arial" w:hAnsi="Arial" w:cs="Arial"/>
          <w:color w:val="auto"/>
          <w:sz w:val="20"/>
          <w:szCs w:val="20"/>
        </w:rPr>
        <w:t>budou v této měně, nebude</w:t>
      </w:r>
      <w:r w:rsidR="002D31A5">
        <w:rPr>
          <w:rFonts w:ascii="Arial" w:hAnsi="Arial" w:cs="Arial"/>
          <w:color w:val="auto"/>
          <w:sz w:val="20"/>
          <w:szCs w:val="20"/>
        </w:rPr>
        <w:noBreakHyphen/>
      </w:r>
      <w:r w:rsidRPr="0030496A">
        <w:rPr>
          <w:rFonts w:ascii="Arial" w:hAnsi="Arial" w:cs="Arial"/>
          <w:color w:val="auto"/>
          <w:sz w:val="20"/>
          <w:szCs w:val="20"/>
        </w:rPr>
        <w:t>li dohodnuto jinak.</w:t>
      </w:r>
    </w:p>
    <w:p w14:paraId="663BF816" w14:textId="77777777" w:rsidR="00A424BC" w:rsidRDefault="00A424BC" w:rsidP="00B63268">
      <w:pPr>
        <w:pStyle w:val="Odstavecseseznamem"/>
        <w:spacing w:after="0"/>
        <w:rPr>
          <w:rFonts w:ascii="Arial" w:hAnsi="Arial" w:cs="Arial"/>
          <w:sz w:val="20"/>
          <w:szCs w:val="20"/>
        </w:rPr>
      </w:pPr>
    </w:p>
    <w:p w14:paraId="25A96459" w14:textId="77777777" w:rsidR="00A424BC" w:rsidRPr="000A419E" w:rsidRDefault="00A424BC" w:rsidP="00A424BC">
      <w:pPr>
        <w:pStyle w:val="Default"/>
        <w:numPr>
          <w:ilvl w:val="0"/>
          <w:numId w:val="18"/>
        </w:numPr>
        <w:spacing w:line="280" w:lineRule="atLeast"/>
        <w:ind w:left="284"/>
        <w:jc w:val="both"/>
        <w:rPr>
          <w:rFonts w:ascii="Arial" w:hAnsi="Arial" w:cs="Arial"/>
          <w:sz w:val="20"/>
          <w:szCs w:val="20"/>
        </w:rPr>
      </w:pPr>
      <w:r w:rsidRPr="000A419E">
        <w:rPr>
          <w:rFonts w:ascii="Arial" w:hAnsi="Arial" w:cs="Arial"/>
          <w:sz w:val="20"/>
          <w:szCs w:val="20"/>
        </w:rPr>
        <w:t>Vyp</w:t>
      </w:r>
      <w:r>
        <w:rPr>
          <w:rFonts w:ascii="Arial" w:hAnsi="Arial" w:cs="Arial"/>
          <w:sz w:val="20"/>
          <w:szCs w:val="20"/>
        </w:rPr>
        <w:t>lývá</w:t>
      </w:r>
      <w:r>
        <w:rPr>
          <w:rFonts w:ascii="Arial" w:hAnsi="Arial" w:cs="Arial"/>
          <w:sz w:val="20"/>
          <w:szCs w:val="20"/>
        </w:rPr>
        <w:noBreakHyphen/>
      </w:r>
      <w:r w:rsidRPr="000A419E">
        <w:rPr>
          <w:rFonts w:ascii="Arial" w:hAnsi="Arial" w:cs="Arial"/>
          <w:sz w:val="20"/>
          <w:szCs w:val="20"/>
        </w:rPr>
        <w:t xml:space="preserve">li z informací zveřejněných správcem daně ve smyslu </w:t>
      </w:r>
      <w:proofErr w:type="spellStart"/>
      <w:r w:rsidRPr="00B63268">
        <w:rPr>
          <w:rFonts w:ascii="Arial" w:hAnsi="Arial"/>
          <w:sz w:val="20"/>
        </w:rPr>
        <w:t>ZoDPH</w:t>
      </w:r>
      <w:proofErr w:type="spellEnd"/>
      <w:r w:rsidRPr="00B63268">
        <w:rPr>
          <w:rFonts w:ascii="Arial" w:hAnsi="Arial"/>
          <w:sz w:val="20"/>
        </w:rPr>
        <w:t>,</w:t>
      </w:r>
      <w:r>
        <w:rPr>
          <w:rFonts w:ascii="Arial" w:hAnsi="Arial"/>
          <w:b/>
          <w:sz w:val="20"/>
        </w:rPr>
        <w:t xml:space="preserve"> </w:t>
      </w:r>
      <w:r>
        <w:rPr>
          <w:rFonts w:ascii="Arial" w:hAnsi="Arial" w:cs="Arial"/>
          <w:sz w:val="20"/>
          <w:szCs w:val="20"/>
        </w:rPr>
        <w:t>že p</w:t>
      </w:r>
      <w:r w:rsidRPr="000A419E">
        <w:rPr>
          <w:rFonts w:ascii="Arial" w:hAnsi="Arial" w:cs="Arial"/>
          <w:sz w:val="20"/>
          <w:szCs w:val="20"/>
        </w:rPr>
        <w:t xml:space="preserve">oskytovatel je nespolehlivým plátcem DPH, je </w:t>
      </w:r>
      <w:r>
        <w:rPr>
          <w:rFonts w:ascii="Arial" w:hAnsi="Arial" w:cs="Arial"/>
          <w:sz w:val="20"/>
          <w:szCs w:val="20"/>
        </w:rPr>
        <w:t>o</w:t>
      </w:r>
      <w:r w:rsidRPr="000A419E">
        <w:rPr>
          <w:rFonts w:ascii="Arial" w:hAnsi="Arial" w:cs="Arial"/>
          <w:sz w:val="20"/>
          <w:szCs w:val="20"/>
        </w:rPr>
        <w:t>bjednatel oprávněn DPH uhradit přímo místně a </w:t>
      </w:r>
      <w:r>
        <w:rPr>
          <w:rFonts w:ascii="Arial" w:hAnsi="Arial" w:cs="Arial"/>
          <w:sz w:val="20"/>
          <w:szCs w:val="20"/>
        </w:rPr>
        <w:t>věcně příslušnému správci daně p</w:t>
      </w:r>
      <w:r w:rsidRPr="000A419E">
        <w:rPr>
          <w:rFonts w:ascii="Arial" w:hAnsi="Arial" w:cs="Arial"/>
          <w:sz w:val="20"/>
          <w:szCs w:val="20"/>
        </w:rPr>
        <w:t>oskytovatele.</w:t>
      </w:r>
    </w:p>
    <w:p w14:paraId="6E7B6393" w14:textId="77777777" w:rsidR="00A424BC" w:rsidRPr="000A419E" w:rsidRDefault="00A424BC" w:rsidP="00A424BC">
      <w:pPr>
        <w:pStyle w:val="Default"/>
        <w:spacing w:line="280" w:lineRule="atLeast"/>
        <w:jc w:val="both"/>
        <w:rPr>
          <w:rFonts w:ascii="Arial" w:hAnsi="Arial" w:cs="Arial"/>
          <w:sz w:val="20"/>
          <w:szCs w:val="20"/>
        </w:rPr>
      </w:pPr>
    </w:p>
    <w:p w14:paraId="0EA7F5EB" w14:textId="77777777" w:rsidR="00A424BC" w:rsidRPr="0029658D" w:rsidRDefault="00A424BC" w:rsidP="00A424BC">
      <w:pPr>
        <w:pStyle w:val="Default"/>
        <w:numPr>
          <w:ilvl w:val="0"/>
          <w:numId w:val="18"/>
        </w:numPr>
        <w:spacing w:line="280" w:lineRule="atLeast"/>
        <w:ind w:left="284"/>
        <w:jc w:val="both"/>
        <w:rPr>
          <w:rFonts w:ascii="Arial" w:hAnsi="Arial" w:cs="Arial"/>
          <w:sz w:val="20"/>
          <w:szCs w:val="20"/>
        </w:rPr>
      </w:pPr>
      <w:r>
        <w:rPr>
          <w:rFonts w:ascii="Arial" w:hAnsi="Arial" w:cs="Arial"/>
          <w:sz w:val="20"/>
          <w:szCs w:val="20"/>
        </w:rPr>
        <w:t>Bude</w:t>
      </w:r>
      <w:r>
        <w:rPr>
          <w:rFonts w:ascii="Arial" w:hAnsi="Arial" w:cs="Arial"/>
          <w:sz w:val="20"/>
          <w:szCs w:val="20"/>
        </w:rPr>
        <w:noBreakHyphen/>
      </w:r>
      <w:r w:rsidRPr="000A419E">
        <w:rPr>
          <w:rFonts w:ascii="Arial" w:hAnsi="Arial" w:cs="Arial"/>
          <w:sz w:val="20"/>
          <w:szCs w:val="20"/>
        </w:rPr>
        <w:t xml:space="preserve">li </w:t>
      </w:r>
      <w:r>
        <w:rPr>
          <w:rFonts w:ascii="Arial" w:hAnsi="Arial" w:cs="Arial"/>
          <w:sz w:val="20"/>
          <w:szCs w:val="20"/>
        </w:rPr>
        <w:t>f</w:t>
      </w:r>
      <w:r w:rsidRPr="000A419E">
        <w:rPr>
          <w:rFonts w:ascii="Arial" w:hAnsi="Arial" w:cs="Arial"/>
          <w:sz w:val="20"/>
          <w:szCs w:val="20"/>
        </w:rPr>
        <w:t xml:space="preserve">aktura obsahovat číslo bankovního účtu určeného k úhradě </w:t>
      </w:r>
      <w:r>
        <w:rPr>
          <w:rFonts w:ascii="Arial" w:hAnsi="Arial" w:cs="Arial"/>
          <w:sz w:val="20"/>
          <w:szCs w:val="20"/>
        </w:rPr>
        <w:t>ceny za poskytované služby a DPH</w:t>
      </w:r>
      <w:r w:rsidRPr="000A419E">
        <w:rPr>
          <w:rFonts w:ascii="Arial" w:hAnsi="Arial" w:cs="Arial"/>
          <w:sz w:val="20"/>
          <w:szCs w:val="20"/>
        </w:rPr>
        <w:t xml:space="preserve">, které není správcem daně ve smyslu </w:t>
      </w:r>
      <w:proofErr w:type="spellStart"/>
      <w:r w:rsidRPr="000A419E">
        <w:rPr>
          <w:rFonts w:ascii="Arial" w:hAnsi="Arial" w:cs="Arial"/>
          <w:sz w:val="20"/>
          <w:szCs w:val="20"/>
        </w:rPr>
        <w:t>ZoDPH</w:t>
      </w:r>
      <w:proofErr w:type="spellEnd"/>
      <w:r w:rsidRPr="000A419E">
        <w:rPr>
          <w:rFonts w:ascii="Arial" w:hAnsi="Arial" w:cs="Arial"/>
          <w:sz w:val="20"/>
          <w:szCs w:val="20"/>
        </w:rPr>
        <w:t xml:space="preserve"> zveřejněno jako číslo bankovního účtu, které je </w:t>
      </w:r>
      <w:r>
        <w:rPr>
          <w:rFonts w:ascii="Arial" w:hAnsi="Arial" w:cs="Arial"/>
          <w:sz w:val="20"/>
          <w:szCs w:val="20"/>
        </w:rPr>
        <w:t>p</w:t>
      </w:r>
      <w:r w:rsidRPr="000A419E">
        <w:rPr>
          <w:rFonts w:ascii="Arial" w:hAnsi="Arial" w:cs="Arial"/>
          <w:sz w:val="20"/>
          <w:szCs w:val="20"/>
        </w:rPr>
        <w:t xml:space="preserve">oskytovatelem používáno pro ekonomickou činnost, je </w:t>
      </w:r>
      <w:r>
        <w:rPr>
          <w:rFonts w:ascii="Arial" w:hAnsi="Arial" w:cs="Arial"/>
          <w:sz w:val="20"/>
          <w:szCs w:val="20"/>
        </w:rPr>
        <w:t>o</w:t>
      </w:r>
      <w:r w:rsidRPr="000A419E">
        <w:rPr>
          <w:rFonts w:ascii="Arial" w:hAnsi="Arial" w:cs="Arial"/>
          <w:sz w:val="20"/>
          <w:szCs w:val="20"/>
        </w:rPr>
        <w:t>bjednatel o</w:t>
      </w:r>
      <w:r>
        <w:rPr>
          <w:rFonts w:ascii="Arial" w:hAnsi="Arial" w:cs="Arial"/>
          <w:sz w:val="20"/>
          <w:szCs w:val="20"/>
        </w:rPr>
        <w:t>právněn uhradit odměnu a DPH takovou f</w:t>
      </w:r>
      <w:r w:rsidRPr="000A419E">
        <w:rPr>
          <w:rFonts w:ascii="Arial" w:hAnsi="Arial" w:cs="Arial"/>
          <w:sz w:val="20"/>
          <w:szCs w:val="20"/>
        </w:rPr>
        <w:t xml:space="preserve">akturou vyúčtovanou na bankovní účet zveřejněný správcem daně ve smyslu </w:t>
      </w:r>
      <w:proofErr w:type="spellStart"/>
      <w:r w:rsidRPr="000A419E">
        <w:rPr>
          <w:rFonts w:ascii="Arial" w:hAnsi="Arial" w:cs="Arial"/>
          <w:sz w:val="20"/>
          <w:szCs w:val="20"/>
        </w:rPr>
        <w:t>ZoDP</w:t>
      </w:r>
      <w:r>
        <w:rPr>
          <w:rFonts w:ascii="Arial" w:hAnsi="Arial" w:cs="Arial"/>
          <w:sz w:val="20"/>
          <w:szCs w:val="20"/>
        </w:rPr>
        <w:t>H</w:t>
      </w:r>
      <w:proofErr w:type="spellEnd"/>
      <w:r>
        <w:rPr>
          <w:rFonts w:ascii="Arial" w:hAnsi="Arial" w:cs="Arial"/>
          <w:sz w:val="20"/>
          <w:szCs w:val="20"/>
        </w:rPr>
        <w:t xml:space="preserve"> jako bankovní účet, který je p</w:t>
      </w:r>
      <w:r w:rsidRPr="000A419E">
        <w:rPr>
          <w:rFonts w:ascii="Arial" w:hAnsi="Arial" w:cs="Arial"/>
          <w:sz w:val="20"/>
          <w:szCs w:val="20"/>
        </w:rPr>
        <w:t>oskytovatelem používán pro ekonomickou činnost.</w:t>
      </w:r>
    </w:p>
    <w:p w14:paraId="6373C820" w14:textId="12A18FD9" w:rsidR="0029658D" w:rsidRPr="0030496A" w:rsidRDefault="0029658D" w:rsidP="009F6015">
      <w:pPr>
        <w:pStyle w:val="Default"/>
        <w:spacing w:line="280" w:lineRule="atLeast"/>
        <w:ind w:left="502"/>
        <w:jc w:val="both"/>
        <w:rPr>
          <w:rFonts w:ascii="Arial" w:hAnsi="Arial" w:cs="Arial"/>
          <w:color w:val="auto"/>
          <w:sz w:val="20"/>
          <w:szCs w:val="20"/>
        </w:rPr>
      </w:pPr>
      <w:r w:rsidRPr="0030496A">
        <w:rPr>
          <w:rFonts w:ascii="Arial" w:hAnsi="Arial" w:cs="Arial"/>
          <w:color w:val="auto"/>
          <w:sz w:val="20"/>
          <w:szCs w:val="20"/>
        </w:rPr>
        <w:t xml:space="preserve"> </w:t>
      </w:r>
    </w:p>
    <w:p w14:paraId="6BD15EFF" w14:textId="77777777" w:rsidR="0029658D" w:rsidRPr="0030496A" w:rsidRDefault="0029658D" w:rsidP="009F6015">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VIII. </w:t>
      </w:r>
    </w:p>
    <w:p w14:paraId="5A3641A4" w14:textId="5B182251" w:rsidR="0029658D" w:rsidRPr="0030496A" w:rsidRDefault="0029658D" w:rsidP="009F6015">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Autorská práva</w:t>
      </w:r>
    </w:p>
    <w:p w14:paraId="6E8104B8" w14:textId="77777777" w:rsidR="00D06C61" w:rsidRPr="0030496A" w:rsidRDefault="00D06C61" w:rsidP="009F6015">
      <w:pPr>
        <w:pStyle w:val="Default"/>
        <w:keepNext/>
        <w:spacing w:line="280" w:lineRule="atLeast"/>
        <w:jc w:val="center"/>
        <w:rPr>
          <w:rFonts w:ascii="Arial" w:hAnsi="Arial" w:cs="Arial"/>
          <w:b/>
          <w:bCs/>
          <w:color w:val="auto"/>
          <w:sz w:val="23"/>
          <w:szCs w:val="23"/>
        </w:rPr>
      </w:pPr>
    </w:p>
    <w:p w14:paraId="669F065F" w14:textId="77777777" w:rsidR="0029658D" w:rsidRPr="0030496A" w:rsidRDefault="002D31A5" w:rsidP="00D06C61">
      <w:pPr>
        <w:pStyle w:val="Default"/>
        <w:numPr>
          <w:ilvl w:val="0"/>
          <w:numId w:val="19"/>
        </w:numPr>
        <w:spacing w:line="280" w:lineRule="atLeast"/>
        <w:ind w:left="284"/>
        <w:jc w:val="both"/>
        <w:rPr>
          <w:rFonts w:ascii="Arial" w:hAnsi="Arial" w:cs="Arial"/>
          <w:color w:val="auto"/>
          <w:sz w:val="20"/>
          <w:szCs w:val="20"/>
        </w:rPr>
      </w:pPr>
      <w:r w:rsidRPr="002D31A5">
        <w:rPr>
          <w:rFonts w:ascii="Arial" w:hAnsi="Arial" w:cs="Arial"/>
          <w:color w:val="auto"/>
          <w:sz w:val="20"/>
          <w:szCs w:val="20"/>
        </w:rPr>
        <w:t>Poskytovatel se zavazuje zajistit nezávadnost plnění této smlouvy z pohledu práv duševního vlastnictví a provádět služby dle této smlouvy pouze na legálním software. Za užívání nelegálního software kteroukoliv ze smluvních stran nenese druhá smluvní strana žádnou odpovědnost.</w:t>
      </w:r>
      <w:r w:rsidR="0029658D" w:rsidRPr="0030496A">
        <w:rPr>
          <w:rFonts w:ascii="Arial" w:hAnsi="Arial" w:cs="Arial"/>
          <w:color w:val="auto"/>
          <w:sz w:val="20"/>
          <w:szCs w:val="20"/>
        </w:rPr>
        <w:t xml:space="preserve"> </w:t>
      </w:r>
    </w:p>
    <w:p w14:paraId="7DC44A57" w14:textId="77777777" w:rsidR="0029658D" w:rsidRPr="0030496A" w:rsidRDefault="0029658D" w:rsidP="00D06C61">
      <w:pPr>
        <w:pStyle w:val="Default"/>
        <w:spacing w:line="280" w:lineRule="atLeast"/>
        <w:ind w:left="284"/>
        <w:jc w:val="both"/>
        <w:rPr>
          <w:rFonts w:ascii="Arial" w:hAnsi="Arial" w:cs="Arial"/>
          <w:color w:val="auto"/>
          <w:sz w:val="20"/>
          <w:szCs w:val="20"/>
        </w:rPr>
      </w:pPr>
    </w:p>
    <w:p w14:paraId="6E64F805" w14:textId="3C63012B" w:rsidR="0029658D" w:rsidRPr="0030496A" w:rsidRDefault="002D31A5" w:rsidP="00D06C61">
      <w:pPr>
        <w:pStyle w:val="Default"/>
        <w:numPr>
          <w:ilvl w:val="0"/>
          <w:numId w:val="19"/>
        </w:numPr>
        <w:spacing w:line="280" w:lineRule="atLeast"/>
        <w:ind w:left="284"/>
        <w:jc w:val="both"/>
        <w:rPr>
          <w:rFonts w:ascii="Arial" w:hAnsi="Arial" w:cs="Arial"/>
          <w:color w:val="auto"/>
          <w:sz w:val="20"/>
          <w:szCs w:val="20"/>
        </w:rPr>
      </w:pPr>
      <w:r w:rsidRPr="002D31A5">
        <w:rPr>
          <w:rFonts w:ascii="Arial" w:hAnsi="Arial" w:cs="Arial"/>
          <w:color w:val="auto"/>
          <w:sz w:val="20"/>
          <w:szCs w:val="20"/>
        </w:rPr>
        <w:t xml:space="preserve">Jestliže poskytovatel při plnění dle této smlouvy učiní součástí </w:t>
      </w:r>
      <w:r w:rsidR="00B63268">
        <w:rPr>
          <w:rFonts w:ascii="Arial" w:hAnsi="Arial" w:cs="Arial"/>
          <w:color w:val="auto"/>
          <w:sz w:val="20"/>
          <w:szCs w:val="20"/>
        </w:rPr>
        <w:t>IS REÚIP</w:t>
      </w:r>
      <w:r w:rsidR="00B63268" w:rsidRPr="002D31A5">
        <w:rPr>
          <w:rFonts w:ascii="Arial" w:hAnsi="Arial" w:cs="Arial"/>
          <w:color w:val="auto"/>
          <w:sz w:val="20"/>
          <w:szCs w:val="20"/>
        </w:rPr>
        <w:t xml:space="preserve"> </w:t>
      </w:r>
      <w:r w:rsidRPr="002D31A5">
        <w:rPr>
          <w:rFonts w:ascii="Arial" w:hAnsi="Arial" w:cs="Arial"/>
          <w:color w:val="auto"/>
          <w:sz w:val="20"/>
          <w:szCs w:val="20"/>
        </w:rPr>
        <w:t xml:space="preserve">autorské dílo, k němuž objednatel nemá licenci, je povinen pro objednatele zároveň zajistit bezplatné licenční oprávnění pro jeho nevýhradní časově, místně a množstevně neomezené využívání, a to v neomezeném rozsahu a pro účely provozování </w:t>
      </w:r>
      <w:r w:rsidR="00B63268">
        <w:rPr>
          <w:rFonts w:ascii="Arial" w:hAnsi="Arial" w:cs="Arial"/>
          <w:color w:val="auto"/>
          <w:sz w:val="20"/>
          <w:szCs w:val="20"/>
        </w:rPr>
        <w:t>IS REÚIP</w:t>
      </w:r>
      <w:r w:rsidR="00B63268" w:rsidRPr="002D31A5">
        <w:rPr>
          <w:rFonts w:ascii="Arial" w:hAnsi="Arial" w:cs="Arial"/>
          <w:color w:val="auto"/>
          <w:sz w:val="20"/>
          <w:szCs w:val="20"/>
        </w:rPr>
        <w:t xml:space="preserve"> </w:t>
      </w:r>
      <w:r w:rsidRPr="002D31A5">
        <w:rPr>
          <w:rFonts w:ascii="Arial" w:hAnsi="Arial" w:cs="Arial"/>
          <w:color w:val="auto"/>
          <w:sz w:val="20"/>
          <w:szCs w:val="20"/>
        </w:rPr>
        <w:t xml:space="preserve">a pro účely vyplývající z této smlouvy. Je-li poskytovatel oprávněn k takovému autorskému dílu poskytnout ve stanoveném rozsahu podlicenci nebo vykonává-li k takovému autorskému dílu majetková práva, poskytuje objednateli bezplatně oprávnění v rozsahu dle předchozí věty již okamžikem, kdy předmětné autorské dílo učiní součástí </w:t>
      </w:r>
      <w:r w:rsidR="00B63268">
        <w:rPr>
          <w:rFonts w:ascii="Arial" w:hAnsi="Arial" w:cs="Arial"/>
          <w:color w:val="auto"/>
          <w:sz w:val="20"/>
          <w:szCs w:val="20"/>
        </w:rPr>
        <w:t>IS REÚIP</w:t>
      </w:r>
      <w:r w:rsidRPr="002D31A5">
        <w:rPr>
          <w:rFonts w:ascii="Arial" w:hAnsi="Arial" w:cs="Arial"/>
          <w:color w:val="auto"/>
          <w:sz w:val="20"/>
          <w:szCs w:val="20"/>
        </w:rPr>
        <w:t>.</w:t>
      </w:r>
      <w:r w:rsidR="0029658D" w:rsidRPr="0030496A">
        <w:rPr>
          <w:rFonts w:ascii="Arial" w:hAnsi="Arial" w:cs="Arial"/>
          <w:color w:val="auto"/>
          <w:sz w:val="20"/>
          <w:szCs w:val="20"/>
        </w:rPr>
        <w:t xml:space="preserve"> </w:t>
      </w:r>
    </w:p>
    <w:p w14:paraId="328BC0F1" w14:textId="77777777" w:rsidR="00550A87" w:rsidRPr="0030496A" w:rsidRDefault="00550A87" w:rsidP="00156295">
      <w:pPr>
        <w:pStyle w:val="Default"/>
        <w:spacing w:line="280" w:lineRule="atLeast"/>
        <w:rPr>
          <w:rFonts w:ascii="Arial" w:hAnsi="Arial" w:cs="Arial"/>
          <w:color w:val="auto"/>
          <w:sz w:val="20"/>
          <w:szCs w:val="20"/>
        </w:rPr>
      </w:pPr>
    </w:p>
    <w:p w14:paraId="3675B165" w14:textId="77777777" w:rsidR="0029658D" w:rsidRPr="0030496A" w:rsidRDefault="0029658D">
      <w:pPr>
        <w:pStyle w:val="Default"/>
        <w:keepNext/>
        <w:keepLines/>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IX. </w:t>
      </w:r>
    </w:p>
    <w:p w14:paraId="5C235358" w14:textId="77777777" w:rsidR="0029658D" w:rsidRPr="0030496A" w:rsidRDefault="0029658D">
      <w:pPr>
        <w:pStyle w:val="Default"/>
        <w:keepNext/>
        <w:keepLines/>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Smluvní pokuty </w:t>
      </w:r>
    </w:p>
    <w:p w14:paraId="52414723" w14:textId="77777777" w:rsidR="00F135AA" w:rsidRPr="0030496A" w:rsidRDefault="00F135AA">
      <w:pPr>
        <w:pStyle w:val="Default"/>
        <w:keepNext/>
        <w:keepLines/>
        <w:spacing w:line="280" w:lineRule="atLeast"/>
        <w:jc w:val="center"/>
        <w:rPr>
          <w:rFonts w:ascii="Arial" w:hAnsi="Arial" w:cs="Arial"/>
          <w:b/>
          <w:bCs/>
          <w:color w:val="auto"/>
          <w:sz w:val="23"/>
          <w:szCs w:val="23"/>
        </w:rPr>
      </w:pPr>
    </w:p>
    <w:p w14:paraId="2D52E055" w14:textId="5A0F2EE3" w:rsidR="0029658D" w:rsidRPr="0030496A" w:rsidRDefault="0029658D" w:rsidP="0048157B">
      <w:pPr>
        <w:pStyle w:val="Default"/>
        <w:keepNext/>
        <w:keepLines/>
        <w:numPr>
          <w:ilvl w:val="0"/>
          <w:numId w:val="20"/>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Opozdí-li se objednatel s úhradou oprávněně vystavené faktury dle čl. VII. této smlouvy, zaplatí poskytovateli při prodlení splatnosti </w:t>
      </w:r>
      <w:r w:rsidR="00747AE9" w:rsidRPr="0030496A">
        <w:rPr>
          <w:rFonts w:ascii="Arial" w:hAnsi="Arial" w:cs="Arial"/>
          <w:color w:val="auto"/>
          <w:sz w:val="20"/>
          <w:szCs w:val="20"/>
        </w:rPr>
        <w:t xml:space="preserve">zákonný </w:t>
      </w:r>
      <w:r w:rsidRPr="0030496A">
        <w:rPr>
          <w:rFonts w:ascii="Arial" w:hAnsi="Arial" w:cs="Arial"/>
          <w:color w:val="auto"/>
          <w:sz w:val="20"/>
          <w:szCs w:val="20"/>
        </w:rPr>
        <w:t xml:space="preserve">úrok z prodlení ve výši </w:t>
      </w:r>
      <w:r w:rsidR="00747AE9" w:rsidRPr="0030496A">
        <w:rPr>
          <w:rFonts w:ascii="Arial" w:hAnsi="Arial" w:cs="Arial"/>
          <w:color w:val="auto"/>
          <w:sz w:val="20"/>
          <w:szCs w:val="20"/>
        </w:rPr>
        <w:t>dle právních předpisů</w:t>
      </w:r>
      <w:r w:rsidRPr="0030496A">
        <w:rPr>
          <w:rFonts w:ascii="Arial" w:hAnsi="Arial" w:cs="Arial"/>
          <w:color w:val="auto"/>
          <w:sz w:val="20"/>
          <w:szCs w:val="20"/>
        </w:rPr>
        <w:t xml:space="preserve">. </w:t>
      </w:r>
    </w:p>
    <w:p w14:paraId="5F74F5D1" w14:textId="77777777" w:rsidR="0029658D" w:rsidRPr="0030496A" w:rsidRDefault="0029658D" w:rsidP="00156295">
      <w:pPr>
        <w:pStyle w:val="Default"/>
        <w:spacing w:line="280" w:lineRule="atLeast"/>
        <w:rPr>
          <w:rFonts w:ascii="Arial" w:hAnsi="Arial" w:cs="Arial"/>
          <w:color w:val="auto"/>
          <w:sz w:val="20"/>
          <w:szCs w:val="20"/>
        </w:rPr>
      </w:pPr>
    </w:p>
    <w:p w14:paraId="25074412" w14:textId="15CF76EB" w:rsidR="0029658D" w:rsidRPr="0030496A" w:rsidRDefault="0029658D" w:rsidP="00EA2419">
      <w:pPr>
        <w:pStyle w:val="Default"/>
        <w:numPr>
          <w:ilvl w:val="0"/>
          <w:numId w:val="20"/>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V případě </w:t>
      </w:r>
      <w:r w:rsidR="00550A87">
        <w:rPr>
          <w:rFonts w:ascii="Arial" w:hAnsi="Arial" w:cs="Arial"/>
          <w:color w:val="auto"/>
          <w:sz w:val="20"/>
          <w:szCs w:val="20"/>
        </w:rPr>
        <w:t>prodlení se splněním předmětu</w:t>
      </w:r>
      <w:r w:rsidR="004864FB">
        <w:rPr>
          <w:rFonts w:ascii="Arial" w:hAnsi="Arial" w:cs="Arial"/>
          <w:color w:val="auto"/>
          <w:sz w:val="20"/>
          <w:szCs w:val="20"/>
        </w:rPr>
        <w:t xml:space="preserve"> plnění</w:t>
      </w:r>
      <w:r w:rsidR="00550A87">
        <w:rPr>
          <w:rFonts w:ascii="Arial" w:hAnsi="Arial" w:cs="Arial"/>
          <w:color w:val="auto"/>
          <w:sz w:val="20"/>
          <w:szCs w:val="20"/>
        </w:rPr>
        <w:t xml:space="preserve"> se</w:t>
      </w:r>
      <w:r w:rsidRPr="0030496A">
        <w:rPr>
          <w:rFonts w:ascii="Arial" w:hAnsi="Arial" w:cs="Arial"/>
          <w:color w:val="auto"/>
          <w:sz w:val="20"/>
          <w:szCs w:val="20"/>
        </w:rPr>
        <w:t xml:space="preserve"> poskytovatel zavazuje zaplatit smluvní pokutu ve výši </w:t>
      </w:r>
      <w:r w:rsidR="00E84248">
        <w:rPr>
          <w:rFonts w:ascii="Arial" w:hAnsi="Arial" w:cs="Arial"/>
          <w:color w:val="auto"/>
          <w:sz w:val="20"/>
          <w:szCs w:val="20"/>
        </w:rPr>
        <w:t>5</w:t>
      </w:r>
      <w:r w:rsidRPr="0030496A">
        <w:rPr>
          <w:rFonts w:ascii="Arial" w:hAnsi="Arial" w:cs="Arial"/>
          <w:color w:val="auto"/>
          <w:sz w:val="20"/>
          <w:szCs w:val="20"/>
        </w:rPr>
        <w:t xml:space="preserve">.000,- Kč (slovy </w:t>
      </w:r>
      <w:proofErr w:type="spellStart"/>
      <w:r w:rsidRPr="0030496A">
        <w:rPr>
          <w:rFonts w:ascii="Arial" w:hAnsi="Arial" w:cs="Arial"/>
          <w:color w:val="auto"/>
          <w:sz w:val="20"/>
          <w:szCs w:val="20"/>
        </w:rPr>
        <w:t>desettisíckorun</w:t>
      </w:r>
      <w:proofErr w:type="spellEnd"/>
      <w:r w:rsidRPr="0030496A">
        <w:rPr>
          <w:rFonts w:ascii="Arial" w:hAnsi="Arial" w:cs="Arial"/>
          <w:color w:val="auto"/>
          <w:sz w:val="20"/>
          <w:szCs w:val="20"/>
        </w:rPr>
        <w:t xml:space="preserve"> českých) za každý </w:t>
      </w:r>
      <w:r w:rsidR="00E84248">
        <w:rPr>
          <w:rFonts w:ascii="Arial" w:hAnsi="Arial" w:cs="Arial"/>
          <w:color w:val="auto"/>
          <w:sz w:val="20"/>
          <w:szCs w:val="20"/>
        </w:rPr>
        <w:t xml:space="preserve">započatý </w:t>
      </w:r>
      <w:r w:rsidR="00550A87">
        <w:rPr>
          <w:rFonts w:ascii="Arial" w:hAnsi="Arial" w:cs="Arial"/>
          <w:color w:val="auto"/>
          <w:sz w:val="20"/>
          <w:szCs w:val="20"/>
        </w:rPr>
        <w:t>den prodlení</w:t>
      </w:r>
      <w:r w:rsidRPr="0030496A">
        <w:rPr>
          <w:rFonts w:ascii="Arial" w:hAnsi="Arial" w:cs="Arial"/>
          <w:color w:val="auto"/>
          <w:sz w:val="20"/>
          <w:szCs w:val="20"/>
        </w:rPr>
        <w:t xml:space="preserve">. </w:t>
      </w:r>
    </w:p>
    <w:p w14:paraId="22CB24A8" w14:textId="77777777" w:rsidR="009926A4" w:rsidRPr="0030496A" w:rsidRDefault="009926A4" w:rsidP="0048157B">
      <w:pPr>
        <w:pStyle w:val="Default"/>
        <w:spacing w:line="280" w:lineRule="atLeast"/>
        <w:ind w:left="284"/>
        <w:jc w:val="both"/>
        <w:rPr>
          <w:rFonts w:ascii="Arial" w:hAnsi="Arial" w:cs="Arial"/>
          <w:color w:val="auto"/>
          <w:sz w:val="20"/>
          <w:szCs w:val="20"/>
        </w:rPr>
      </w:pPr>
    </w:p>
    <w:p w14:paraId="664A0AC2" w14:textId="77777777" w:rsidR="00B205FF" w:rsidRDefault="0029658D" w:rsidP="00F135AA">
      <w:pPr>
        <w:pStyle w:val="Default"/>
        <w:numPr>
          <w:ilvl w:val="0"/>
          <w:numId w:val="20"/>
        </w:numPr>
        <w:spacing w:line="280" w:lineRule="atLeast"/>
        <w:ind w:left="284"/>
        <w:jc w:val="both"/>
        <w:rPr>
          <w:rFonts w:ascii="Arial" w:hAnsi="Arial" w:cs="Arial"/>
          <w:color w:val="auto"/>
          <w:sz w:val="20"/>
          <w:szCs w:val="20"/>
        </w:rPr>
      </w:pPr>
      <w:r w:rsidRPr="0030496A">
        <w:rPr>
          <w:rFonts w:ascii="Arial" w:hAnsi="Arial" w:cs="Arial"/>
          <w:color w:val="auto"/>
          <w:sz w:val="20"/>
          <w:szCs w:val="20"/>
        </w:rPr>
        <w:t>Ustanovením tohoto článku nejsou dotčena práva z odpovědnosti za vady.</w:t>
      </w:r>
    </w:p>
    <w:p w14:paraId="26185A79" w14:textId="77777777" w:rsidR="00B205FF" w:rsidRPr="0030496A" w:rsidRDefault="00B205FF" w:rsidP="00991308">
      <w:pPr>
        <w:pStyle w:val="Default"/>
        <w:spacing w:line="280" w:lineRule="atLeast"/>
        <w:ind w:left="284"/>
        <w:jc w:val="both"/>
        <w:rPr>
          <w:rFonts w:ascii="Arial" w:hAnsi="Arial" w:cs="Arial"/>
          <w:color w:val="auto"/>
          <w:sz w:val="20"/>
          <w:szCs w:val="20"/>
        </w:rPr>
      </w:pPr>
    </w:p>
    <w:p w14:paraId="10626893" w14:textId="1CB48808" w:rsidR="00AC00DE" w:rsidRDefault="0029658D" w:rsidP="000319CA">
      <w:pPr>
        <w:pStyle w:val="Default"/>
        <w:numPr>
          <w:ilvl w:val="0"/>
          <w:numId w:val="20"/>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V případě, že </w:t>
      </w:r>
      <w:r w:rsidR="00991F88">
        <w:rPr>
          <w:rFonts w:ascii="Arial" w:hAnsi="Arial" w:cs="Arial"/>
          <w:color w:val="auto"/>
          <w:sz w:val="20"/>
          <w:szCs w:val="20"/>
        </w:rPr>
        <w:t>poskytovatel</w:t>
      </w:r>
      <w:r w:rsidRPr="0030496A">
        <w:rPr>
          <w:rFonts w:ascii="Arial" w:hAnsi="Arial" w:cs="Arial"/>
          <w:color w:val="auto"/>
          <w:sz w:val="20"/>
          <w:szCs w:val="20"/>
        </w:rPr>
        <w:t xml:space="preserve"> poruší povinnosti uvedené v čl. V., odst. 1. této smlouvy, zavazuje se zaplatit </w:t>
      </w:r>
      <w:r w:rsidR="00991F88">
        <w:rPr>
          <w:rFonts w:ascii="Arial" w:hAnsi="Arial" w:cs="Arial"/>
          <w:color w:val="auto"/>
          <w:sz w:val="20"/>
          <w:szCs w:val="20"/>
        </w:rPr>
        <w:t>objednateli</w:t>
      </w:r>
      <w:r w:rsidR="00991F88" w:rsidRPr="0030496A">
        <w:rPr>
          <w:rFonts w:ascii="Arial" w:hAnsi="Arial" w:cs="Arial"/>
          <w:color w:val="auto"/>
          <w:sz w:val="20"/>
          <w:szCs w:val="20"/>
        </w:rPr>
        <w:t xml:space="preserve"> </w:t>
      </w:r>
      <w:r w:rsidRPr="0030496A">
        <w:rPr>
          <w:rFonts w:ascii="Arial" w:hAnsi="Arial" w:cs="Arial"/>
          <w:color w:val="auto"/>
          <w:sz w:val="20"/>
          <w:szCs w:val="20"/>
        </w:rPr>
        <w:t xml:space="preserve">smluvní pokutu ve výši 100.000,-Kč (slovy: </w:t>
      </w:r>
      <w:proofErr w:type="spellStart"/>
      <w:r w:rsidRPr="0030496A">
        <w:rPr>
          <w:rFonts w:ascii="Arial" w:hAnsi="Arial" w:cs="Arial"/>
          <w:color w:val="auto"/>
          <w:sz w:val="20"/>
          <w:szCs w:val="20"/>
        </w:rPr>
        <w:t>jednostotisíckorun</w:t>
      </w:r>
      <w:proofErr w:type="spellEnd"/>
      <w:r w:rsidRPr="0030496A">
        <w:rPr>
          <w:rFonts w:ascii="Arial" w:hAnsi="Arial" w:cs="Arial"/>
          <w:color w:val="auto"/>
          <w:sz w:val="20"/>
          <w:szCs w:val="20"/>
        </w:rPr>
        <w:t xml:space="preserve"> českých), a to za každé jednotlivé porušení povinnosti v čl. V. odst. 1 uvedené, a to i opakovaně.</w:t>
      </w:r>
    </w:p>
    <w:p w14:paraId="2A5276D1" w14:textId="77777777" w:rsidR="00D846FC" w:rsidRDefault="00D846FC" w:rsidP="00E027E2">
      <w:pPr>
        <w:pStyle w:val="Default"/>
        <w:spacing w:line="280" w:lineRule="atLeast"/>
        <w:ind w:left="284"/>
        <w:jc w:val="both"/>
        <w:rPr>
          <w:rFonts w:ascii="Arial" w:hAnsi="Arial" w:cs="Arial"/>
          <w:color w:val="auto"/>
          <w:sz w:val="20"/>
          <w:szCs w:val="20"/>
        </w:rPr>
      </w:pPr>
    </w:p>
    <w:p w14:paraId="38A4F83B" w14:textId="77777777" w:rsidR="00AC00DE" w:rsidRPr="0030496A" w:rsidRDefault="00D846FC" w:rsidP="00B205FF">
      <w:pPr>
        <w:pStyle w:val="Default"/>
        <w:numPr>
          <w:ilvl w:val="0"/>
          <w:numId w:val="20"/>
        </w:numPr>
        <w:spacing w:line="280" w:lineRule="atLeast"/>
        <w:ind w:left="284"/>
        <w:jc w:val="both"/>
        <w:rPr>
          <w:rFonts w:ascii="Arial" w:hAnsi="Arial" w:cs="Arial"/>
          <w:color w:val="auto"/>
          <w:sz w:val="20"/>
          <w:szCs w:val="20"/>
        </w:rPr>
      </w:pPr>
      <w:r w:rsidRPr="00AC00DE">
        <w:rPr>
          <w:rFonts w:ascii="Arial" w:hAnsi="Arial" w:cs="Arial"/>
          <w:color w:val="auto"/>
          <w:sz w:val="20"/>
          <w:szCs w:val="20"/>
        </w:rPr>
        <w:t>V případě prodlení poskytovatele se splněním povinnosti prokázat úhradu pojistného dle čl. XIV. odstavce 1</w:t>
      </w:r>
      <w:r>
        <w:rPr>
          <w:rFonts w:ascii="Arial" w:hAnsi="Arial" w:cs="Arial"/>
          <w:color w:val="auto"/>
          <w:sz w:val="20"/>
          <w:szCs w:val="20"/>
        </w:rPr>
        <w:t>0</w:t>
      </w:r>
      <w:r w:rsidRPr="00AC00DE">
        <w:rPr>
          <w:rFonts w:ascii="Arial" w:hAnsi="Arial" w:cs="Arial"/>
          <w:color w:val="auto"/>
          <w:sz w:val="20"/>
          <w:szCs w:val="20"/>
        </w:rPr>
        <w:t xml:space="preserve">, se poskytovatel zavazuje uhradit objednateli smluvní pokutu ve výši 10.000,- Kč (slovy: </w:t>
      </w:r>
      <w:proofErr w:type="spellStart"/>
      <w:r w:rsidRPr="00AC00DE">
        <w:rPr>
          <w:rFonts w:ascii="Arial" w:hAnsi="Arial" w:cs="Arial"/>
          <w:color w:val="auto"/>
          <w:sz w:val="20"/>
          <w:szCs w:val="20"/>
        </w:rPr>
        <w:t>desettisíckorun</w:t>
      </w:r>
      <w:proofErr w:type="spellEnd"/>
      <w:r w:rsidRPr="00AC00DE">
        <w:rPr>
          <w:rFonts w:ascii="Arial" w:hAnsi="Arial" w:cs="Arial"/>
          <w:color w:val="auto"/>
          <w:sz w:val="20"/>
          <w:szCs w:val="20"/>
        </w:rPr>
        <w:t xml:space="preserve"> českých) za každý započatý den prodlení.</w:t>
      </w:r>
    </w:p>
    <w:p w14:paraId="19D23CFC" w14:textId="77777777" w:rsidR="0029658D" w:rsidRPr="0030496A" w:rsidRDefault="0029658D" w:rsidP="00E027E2">
      <w:pPr>
        <w:pStyle w:val="Default"/>
        <w:spacing w:line="280" w:lineRule="atLeast"/>
        <w:jc w:val="both"/>
        <w:rPr>
          <w:rFonts w:ascii="Arial" w:hAnsi="Arial" w:cs="Arial"/>
          <w:color w:val="auto"/>
          <w:sz w:val="20"/>
          <w:szCs w:val="20"/>
        </w:rPr>
      </w:pPr>
    </w:p>
    <w:p w14:paraId="317A4785" w14:textId="7D346A7B" w:rsidR="0029658D" w:rsidRPr="0030496A" w:rsidRDefault="0029658D" w:rsidP="00F135AA">
      <w:pPr>
        <w:pStyle w:val="Default"/>
        <w:numPr>
          <w:ilvl w:val="0"/>
          <w:numId w:val="20"/>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Částku odpovídající jakékoliv smluvní pokutě je objednatel oprávněn započíst s jakoukoli jinou </w:t>
      </w:r>
      <w:r w:rsidR="009C57D6">
        <w:rPr>
          <w:rFonts w:ascii="Arial" w:hAnsi="Arial" w:cs="Arial"/>
          <w:color w:val="auto"/>
          <w:sz w:val="20"/>
          <w:szCs w:val="20"/>
        </w:rPr>
        <w:t xml:space="preserve">splatnou i nesplatnou </w:t>
      </w:r>
      <w:r w:rsidRPr="0030496A">
        <w:rPr>
          <w:rFonts w:ascii="Arial" w:hAnsi="Arial" w:cs="Arial"/>
          <w:color w:val="auto"/>
          <w:sz w:val="20"/>
          <w:szCs w:val="20"/>
        </w:rPr>
        <w:t xml:space="preserve">pohledávkou </w:t>
      </w:r>
      <w:r w:rsidRPr="003F1166">
        <w:rPr>
          <w:rFonts w:ascii="Arial" w:hAnsi="Arial" w:cs="Arial"/>
          <w:color w:val="auto"/>
          <w:sz w:val="20"/>
          <w:szCs w:val="20"/>
        </w:rPr>
        <w:t>poskytovatele vůči objednateli</w:t>
      </w:r>
      <w:r w:rsidR="00D312DA">
        <w:rPr>
          <w:rFonts w:ascii="Arial" w:hAnsi="Arial" w:cs="Arial"/>
          <w:color w:val="auto"/>
          <w:sz w:val="20"/>
          <w:szCs w:val="20"/>
        </w:rPr>
        <w:t xml:space="preserve"> vyplývající z této smlouvy</w:t>
      </w:r>
      <w:r w:rsidRPr="0030496A">
        <w:rPr>
          <w:rFonts w:ascii="Arial" w:hAnsi="Arial" w:cs="Arial"/>
          <w:color w:val="auto"/>
          <w:sz w:val="20"/>
          <w:szCs w:val="20"/>
        </w:rPr>
        <w:t xml:space="preserve">. </w:t>
      </w:r>
    </w:p>
    <w:p w14:paraId="3B168718" w14:textId="77777777" w:rsidR="0029658D" w:rsidRPr="0030496A" w:rsidRDefault="0029658D" w:rsidP="00156295">
      <w:pPr>
        <w:pStyle w:val="Default"/>
        <w:spacing w:line="280" w:lineRule="atLeast"/>
        <w:rPr>
          <w:rFonts w:ascii="Arial" w:hAnsi="Arial" w:cs="Arial"/>
          <w:color w:val="auto"/>
          <w:sz w:val="20"/>
          <w:szCs w:val="20"/>
        </w:rPr>
      </w:pPr>
    </w:p>
    <w:p w14:paraId="6A496C06" w14:textId="35D4F38A" w:rsidR="0029658D" w:rsidRDefault="0029658D" w:rsidP="00F135AA">
      <w:pPr>
        <w:pStyle w:val="Default"/>
        <w:numPr>
          <w:ilvl w:val="0"/>
          <w:numId w:val="20"/>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Uplatněním jakékoliv smluvní pokuty objednatelem dle této smlouvy nezaniká povinnost (dluh) </w:t>
      </w:r>
      <w:r w:rsidR="004F3BA7">
        <w:rPr>
          <w:rFonts w:ascii="Arial" w:hAnsi="Arial" w:cs="Arial"/>
          <w:color w:val="auto"/>
          <w:sz w:val="20"/>
          <w:szCs w:val="20"/>
        </w:rPr>
        <w:t>poskytovatele</w:t>
      </w:r>
      <w:r w:rsidRPr="0030496A">
        <w:rPr>
          <w:rFonts w:ascii="Arial" w:hAnsi="Arial" w:cs="Arial"/>
          <w:color w:val="auto"/>
          <w:sz w:val="20"/>
          <w:szCs w:val="20"/>
        </w:rPr>
        <w:t xml:space="preserve">, </w:t>
      </w:r>
      <w:r w:rsidR="009F6E07">
        <w:rPr>
          <w:rFonts w:ascii="Arial" w:hAnsi="Arial" w:cs="Arial"/>
          <w:color w:val="auto"/>
          <w:sz w:val="20"/>
          <w:szCs w:val="20"/>
        </w:rPr>
        <w:t>kterou smluvní pokuta utvrzuje.</w:t>
      </w:r>
    </w:p>
    <w:p w14:paraId="1DC206E3" w14:textId="77777777" w:rsidR="009F6E07" w:rsidRDefault="009F6E07" w:rsidP="009F6E07">
      <w:pPr>
        <w:pStyle w:val="Default"/>
        <w:spacing w:line="280" w:lineRule="atLeast"/>
        <w:ind w:left="284"/>
        <w:jc w:val="both"/>
        <w:rPr>
          <w:rFonts w:ascii="Arial" w:hAnsi="Arial" w:cs="Arial"/>
          <w:color w:val="auto"/>
          <w:sz w:val="20"/>
          <w:szCs w:val="20"/>
        </w:rPr>
      </w:pPr>
    </w:p>
    <w:p w14:paraId="378EEABD" w14:textId="77777777" w:rsidR="009F6E07" w:rsidRPr="0030496A" w:rsidRDefault="009F6E07" w:rsidP="00F135AA">
      <w:pPr>
        <w:pStyle w:val="Default"/>
        <w:numPr>
          <w:ilvl w:val="0"/>
          <w:numId w:val="20"/>
        </w:numPr>
        <w:spacing w:line="280" w:lineRule="atLeast"/>
        <w:ind w:left="284"/>
        <w:jc w:val="both"/>
        <w:rPr>
          <w:rFonts w:ascii="Arial" w:hAnsi="Arial" w:cs="Arial"/>
          <w:color w:val="auto"/>
          <w:sz w:val="20"/>
          <w:szCs w:val="20"/>
        </w:rPr>
      </w:pPr>
      <w:r w:rsidRPr="009F6E07">
        <w:rPr>
          <w:rFonts w:ascii="Arial" w:hAnsi="Arial" w:cs="Arial"/>
          <w:color w:val="auto"/>
          <w:sz w:val="20"/>
          <w:szCs w:val="20"/>
        </w:rPr>
        <w:t xml:space="preserve">Objednatel je oprávněn požadovat náhradu škody a nemajetkové újmy způsobené porušením povinnosti </w:t>
      </w:r>
      <w:r>
        <w:rPr>
          <w:rFonts w:ascii="Arial" w:hAnsi="Arial" w:cs="Arial"/>
          <w:color w:val="auto"/>
          <w:sz w:val="20"/>
          <w:szCs w:val="20"/>
        </w:rPr>
        <w:t>p</w:t>
      </w:r>
      <w:r w:rsidRPr="009F6E07">
        <w:rPr>
          <w:rFonts w:ascii="Arial" w:hAnsi="Arial" w:cs="Arial"/>
          <w:color w:val="auto"/>
          <w:sz w:val="20"/>
          <w:szCs w:val="20"/>
        </w:rPr>
        <w:t>oskytovatele, na kterou se vztahuje smluvní pokuta, v plné výši.</w:t>
      </w:r>
    </w:p>
    <w:p w14:paraId="00D017F3" w14:textId="77777777" w:rsidR="00F135AA" w:rsidRPr="0030496A" w:rsidRDefault="00F135AA" w:rsidP="00156295">
      <w:pPr>
        <w:pStyle w:val="Default"/>
        <w:spacing w:line="280" w:lineRule="atLeast"/>
        <w:rPr>
          <w:rFonts w:ascii="Arial" w:hAnsi="Arial" w:cs="Arial"/>
          <w:color w:val="auto"/>
          <w:sz w:val="20"/>
          <w:szCs w:val="20"/>
        </w:rPr>
      </w:pPr>
    </w:p>
    <w:p w14:paraId="4A337D19" w14:textId="77777777" w:rsidR="0029658D" w:rsidRPr="0030496A" w:rsidRDefault="0029658D" w:rsidP="009F6015">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X. </w:t>
      </w:r>
    </w:p>
    <w:p w14:paraId="34530E49" w14:textId="77777777" w:rsidR="0029658D" w:rsidRPr="0030496A" w:rsidRDefault="0029658D" w:rsidP="009F6015">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Součinnost a vzájemná spolupráce </w:t>
      </w:r>
    </w:p>
    <w:p w14:paraId="7157E287" w14:textId="77777777" w:rsidR="009B5820" w:rsidRPr="0030496A" w:rsidRDefault="009B5820" w:rsidP="009F6015">
      <w:pPr>
        <w:pStyle w:val="Default"/>
        <w:keepNext/>
        <w:spacing w:line="280" w:lineRule="atLeast"/>
        <w:jc w:val="center"/>
        <w:rPr>
          <w:rFonts w:ascii="Arial" w:hAnsi="Arial" w:cs="Arial"/>
          <w:b/>
          <w:bCs/>
          <w:color w:val="auto"/>
          <w:sz w:val="23"/>
          <w:szCs w:val="23"/>
        </w:rPr>
      </w:pPr>
    </w:p>
    <w:p w14:paraId="539A5758" w14:textId="77777777" w:rsidR="0029658D" w:rsidRPr="0030496A" w:rsidRDefault="0029658D" w:rsidP="009B5820">
      <w:pPr>
        <w:pStyle w:val="Default"/>
        <w:numPr>
          <w:ilvl w:val="0"/>
          <w:numId w:val="22"/>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Poskytovatel a objednatel se zavazují k vzájemné spolupráci za účelem plnění této smlouvy. </w:t>
      </w:r>
    </w:p>
    <w:p w14:paraId="6315A003" w14:textId="77777777" w:rsidR="004233B6" w:rsidRPr="0030496A" w:rsidRDefault="004233B6" w:rsidP="004233B6">
      <w:pPr>
        <w:pStyle w:val="Default"/>
        <w:spacing w:line="280" w:lineRule="atLeast"/>
        <w:ind w:left="284"/>
        <w:jc w:val="both"/>
        <w:rPr>
          <w:rFonts w:ascii="Arial" w:hAnsi="Arial" w:cs="Arial"/>
          <w:color w:val="auto"/>
          <w:sz w:val="20"/>
          <w:szCs w:val="20"/>
        </w:rPr>
      </w:pPr>
    </w:p>
    <w:p w14:paraId="4FA87326" w14:textId="77777777" w:rsidR="0029658D" w:rsidRPr="0030496A" w:rsidRDefault="0029658D" w:rsidP="009B5820">
      <w:pPr>
        <w:pStyle w:val="Default"/>
        <w:numPr>
          <w:ilvl w:val="0"/>
          <w:numId w:val="22"/>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Objednatel umožní, po dohodě s poskytovatelem, pro plnění této smlouvy v prostorách objednatele a v prostorách objednatele vhodné podmínky, zejména: </w:t>
      </w:r>
    </w:p>
    <w:p w14:paraId="0C564D67" w14:textId="77777777" w:rsidR="004233B6" w:rsidRPr="0030496A" w:rsidRDefault="004233B6" w:rsidP="004233B6">
      <w:pPr>
        <w:pStyle w:val="Default"/>
        <w:spacing w:line="280" w:lineRule="atLeast"/>
        <w:jc w:val="both"/>
        <w:rPr>
          <w:rFonts w:ascii="Arial" w:hAnsi="Arial" w:cs="Arial"/>
          <w:color w:val="auto"/>
          <w:sz w:val="20"/>
          <w:szCs w:val="20"/>
        </w:rPr>
      </w:pPr>
    </w:p>
    <w:p w14:paraId="65E41EAA" w14:textId="77777777" w:rsidR="0029658D" w:rsidRPr="0030496A" w:rsidRDefault="0029658D" w:rsidP="004233B6">
      <w:pPr>
        <w:pStyle w:val="Default"/>
        <w:numPr>
          <w:ilvl w:val="0"/>
          <w:numId w:val="23"/>
        </w:numPr>
        <w:spacing w:after="16" w:line="280" w:lineRule="atLeast"/>
        <w:jc w:val="both"/>
        <w:rPr>
          <w:rFonts w:ascii="Arial" w:hAnsi="Arial" w:cs="Arial"/>
          <w:color w:val="auto"/>
          <w:sz w:val="20"/>
          <w:szCs w:val="20"/>
        </w:rPr>
      </w:pPr>
      <w:r w:rsidRPr="0030496A">
        <w:rPr>
          <w:rFonts w:ascii="Arial" w:hAnsi="Arial" w:cs="Arial"/>
          <w:color w:val="auto"/>
          <w:sz w:val="20"/>
          <w:szCs w:val="20"/>
        </w:rPr>
        <w:t xml:space="preserve">Zajištění přístupu pověřeným osobám poskytovatele do prostor potřebných pro plnění předmětu </w:t>
      </w:r>
      <w:r w:rsidR="00550A87">
        <w:rPr>
          <w:rFonts w:ascii="Arial" w:hAnsi="Arial" w:cs="Arial"/>
          <w:color w:val="auto"/>
          <w:sz w:val="20"/>
          <w:szCs w:val="20"/>
        </w:rPr>
        <w:t>s</w:t>
      </w:r>
      <w:r w:rsidRPr="0030496A">
        <w:rPr>
          <w:rFonts w:ascii="Arial" w:hAnsi="Arial" w:cs="Arial"/>
          <w:color w:val="auto"/>
          <w:sz w:val="20"/>
          <w:szCs w:val="20"/>
        </w:rPr>
        <w:t xml:space="preserve">mlouvy. </w:t>
      </w:r>
    </w:p>
    <w:p w14:paraId="7B794D13" w14:textId="77777777" w:rsidR="0029658D" w:rsidRPr="0030496A" w:rsidRDefault="0029658D" w:rsidP="004233B6">
      <w:pPr>
        <w:pStyle w:val="Default"/>
        <w:numPr>
          <w:ilvl w:val="0"/>
          <w:numId w:val="23"/>
        </w:numPr>
        <w:spacing w:after="16" w:line="280" w:lineRule="atLeast"/>
        <w:jc w:val="both"/>
        <w:rPr>
          <w:rFonts w:ascii="Arial" w:hAnsi="Arial" w:cs="Arial"/>
          <w:color w:val="auto"/>
          <w:sz w:val="20"/>
          <w:szCs w:val="20"/>
        </w:rPr>
      </w:pPr>
      <w:r w:rsidRPr="0030496A">
        <w:rPr>
          <w:rFonts w:ascii="Arial" w:hAnsi="Arial" w:cs="Arial"/>
          <w:color w:val="auto"/>
          <w:sz w:val="20"/>
          <w:szCs w:val="20"/>
        </w:rPr>
        <w:t xml:space="preserve">Poskytnutí informací nezbytně nutných pro splnění předmětu této smlouvy, zejména zajištění informací o kontaktních osobách ohledně přístupu k podkladům potřebným pro řešení úkolu. </w:t>
      </w:r>
    </w:p>
    <w:p w14:paraId="778ED2A0" w14:textId="4C716E26" w:rsidR="0029658D" w:rsidRPr="0030496A" w:rsidRDefault="0029658D" w:rsidP="004233B6">
      <w:pPr>
        <w:pStyle w:val="Default"/>
        <w:numPr>
          <w:ilvl w:val="0"/>
          <w:numId w:val="23"/>
        </w:numPr>
        <w:spacing w:after="16" w:line="280" w:lineRule="atLeast"/>
        <w:jc w:val="both"/>
        <w:rPr>
          <w:rFonts w:ascii="Arial" w:hAnsi="Arial" w:cs="Arial"/>
          <w:color w:val="auto"/>
          <w:sz w:val="20"/>
          <w:szCs w:val="20"/>
        </w:rPr>
      </w:pPr>
      <w:r w:rsidRPr="0030496A">
        <w:rPr>
          <w:rFonts w:ascii="Arial" w:hAnsi="Arial" w:cs="Arial"/>
          <w:color w:val="auto"/>
          <w:sz w:val="20"/>
          <w:szCs w:val="20"/>
        </w:rPr>
        <w:t xml:space="preserve">Zabezpečení provozu a minimálně současné kapacity technických prostředků (hardware, síťová infrastruktura, operační systémy, databáze) a součinnosti správce </w:t>
      </w:r>
      <w:r w:rsidR="00D41180">
        <w:rPr>
          <w:rFonts w:ascii="Arial" w:hAnsi="Arial" w:cs="Arial"/>
          <w:color w:val="auto"/>
          <w:sz w:val="20"/>
          <w:szCs w:val="20"/>
        </w:rPr>
        <w:t>IS REÚIP</w:t>
      </w:r>
      <w:r w:rsidR="00D41180" w:rsidRPr="0030496A">
        <w:rPr>
          <w:rFonts w:ascii="Arial" w:hAnsi="Arial" w:cs="Arial"/>
          <w:color w:val="auto"/>
          <w:sz w:val="20"/>
          <w:szCs w:val="20"/>
        </w:rPr>
        <w:t xml:space="preserve"> </w:t>
      </w:r>
      <w:r w:rsidRPr="0030496A">
        <w:rPr>
          <w:rFonts w:ascii="Arial" w:hAnsi="Arial" w:cs="Arial"/>
          <w:color w:val="auto"/>
          <w:sz w:val="20"/>
          <w:szCs w:val="20"/>
        </w:rPr>
        <w:t xml:space="preserve">a ostatních pověřených pracovníků tak, aby umožnili poskytovateli řádné a včasné plnění této smlouvy. </w:t>
      </w:r>
    </w:p>
    <w:p w14:paraId="3D3346BA" w14:textId="520BF6C4" w:rsidR="0029658D" w:rsidRPr="0030496A" w:rsidRDefault="0029658D" w:rsidP="004233B6">
      <w:pPr>
        <w:pStyle w:val="Default"/>
        <w:numPr>
          <w:ilvl w:val="0"/>
          <w:numId w:val="23"/>
        </w:numPr>
        <w:spacing w:after="16" w:line="280" w:lineRule="atLeast"/>
        <w:jc w:val="both"/>
        <w:rPr>
          <w:rFonts w:ascii="Arial" w:hAnsi="Arial" w:cs="Arial"/>
          <w:color w:val="auto"/>
          <w:sz w:val="20"/>
          <w:szCs w:val="20"/>
        </w:rPr>
      </w:pPr>
      <w:r w:rsidRPr="0030496A">
        <w:rPr>
          <w:rFonts w:ascii="Arial" w:hAnsi="Arial" w:cs="Arial"/>
          <w:color w:val="auto"/>
          <w:sz w:val="20"/>
          <w:szCs w:val="20"/>
        </w:rPr>
        <w:t xml:space="preserve">Umožnění poskytovateli (s ohledem na ochranu osobních údajů a důvěrných informací) zabezpečený vzdálený přístup do své datové sítě za účelem plnění předmětu </w:t>
      </w:r>
      <w:r w:rsidR="00032337" w:rsidRPr="0030496A">
        <w:rPr>
          <w:rFonts w:ascii="Arial" w:hAnsi="Arial" w:cs="Arial"/>
          <w:color w:val="auto"/>
          <w:sz w:val="20"/>
          <w:szCs w:val="20"/>
        </w:rPr>
        <w:t>této smlouvy</w:t>
      </w:r>
      <w:r w:rsidRPr="0030496A">
        <w:rPr>
          <w:rFonts w:ascii="Arial" w:hAnsi="Arial" w:cs="Arial"/>
          <w:color w:val="auto"/>
          <w:sz w:val="20"/>
          <w:szCs w:val="20"/>
        </w:rPr>
        <w:t>, a to nejpozději do 5 (slovy pěti) pracovních dnů od data účinnosti této smlouvy.</w:t>
      </w:r>
    </w:p>
    <w:p w14:paraId="24035333" w14:textId="77777777" w:rsidR="0029658D" w:rsidRPr="0030496A" w:rsidRDefault="0029658D" w:rsidP="00156295">
      <w:pPr>
        <w:pStyle w:val="Default"/>
        <w:spacing w:line="280" w:lineRule="atLeast"/>
        <w:rPr>
          <w:rFonts w:ascii="Arial" w:hAnsi="Arial" w:cs="Arial"/>
          <w:color w:val="auto"/>
          <w:sz w:val="20"/>
          <w:szCs w:val="20"/>
        </w:rPr>
      </w:pPr>
    </w:p>
    <w:p w14:paraId="2E9BA1C5" w14:textId="77777777" w:rsidR="0029658D" w:rsidRPr="0030496A" w:rsidRDefault="0029658D" w:rsidP="00D41180">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XI. </w:t>
      </w:r>
    </w:p>
    <w:p w14:paraId="2399DF08" w14:textId="77777777" w:rsidR="0029658D" w:rsidRDefault="0029658D" w:rsidP="00D41180">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Záruka a odpovědnost za vady </w:t>
      </w:r>
    </w:p>
    <w:p w14:paraId="610DEEED" w14:textId="77777777" w:rsidR="0030496A" w:rsidRPr="0030496A" w:rsidRDefault="0030496A" w:rsidP="00D41180">
      <w:pPr>
        <w:pStyle w:val="Default"/>
        <w:keepNext/>
        <w:spacing w:line="280" w:lineRule="atLeast"/>
        <w:jc w:val="center"/>
        <w:rPr>
          <w:rFonts w:ascii="Arial" w:hAnsi="Arial" w:cs="Arial"/>
          <w:b/>
          <w:bCs/>
          <w:color w:val="auto"/>
          <w:sz w:val="23"/>
          <w:szCs w:val="23"/>
        </w:rPr>
      </w:pPr>
    </w:p>
    <w:p w14:paraId="6E93DCB3" w14:textId="77777777" w:rsidR="0029658D" w:rsidRPr="0030496A" w:rsidRDefault="0029658D" w:rsidP="004233B6">
      <w:pPr>
        <w:pStyle w:val="Default"/>
        <w:numPr>
          <w:ilvl w:val="0"/>
          <w:numId w:val="25"/>
        </w:numPr>
        <w:spacing w:line="280" w:lineRule="atLeast"/>
        <w:ind w:left="284"/>
        <w:jc w:val="both"/>
        <w:rPr>
          <w:rFonts w:ascii="Arial" w:hAnsi="Arial" w:cs="Arial"/>
          <w:color w:val="auto"/>
          <w:sz w:val="20"/>
          <w:szCs w:val="20"/>
        </w:rPr>
      </w:pPr>
      <w:r w:rsidRPr="0030496A">
        <w:rPr>
          <w:rFonts w:ascii="Arial" w:hAnsi="Arial" w:cs="Arial"/>
          <w:color w:val="auto"/>
          <w:sz w:val="20"/>
          <w:szCs w:val="20"/>
        </w:rPr>
        <w:t>Poskytovatel odpovídá objednateli za vady plnění, které poskytne objednateli na základě této smlouvy. Poskytovatel odpovídá objednateli jednak za vady plněn</w:t>
      </w:r>
      <w:r w:rsidR="0048157B" w:rsidRPr="0030496A">
        <w:rPr>
          <w:rFonts w:ascii="Arial" w:hAnsi="Arial" w:cs="Arial"/>
          <w:color w:val="auto"/>
          <w:sz w:val="20"/>
          <w:szCs w:val="20"/>
        </w:rPr>
        <w:t>í, které bude mít jeho plnění v </w:t>
      </w:r>
      <w:r w:rsidRPr="0030496A">
        <w:rPr>
          <w:rFonts w:ascii="Arial" w:hAnsi="Arial" w:cs="Arial"/>
          <w:color w:val="auto"/>
          <w:sz w:val="20"/>
          <w:szCs w:val="20"/>
        </w:rPr>
        <w:t xml:space="preserve">době jeho předání objednateli, jednak poskytovatel odpovídá objednateli i za vady svého plnění, které se projeví </w:t>
      </w:r>
      <w:r w:rsidR="004A2AC8">
        <w:rPr>
          <w:rFonts w:ascii="Arial" w:hAnsi="Arial" w:cs="Arial"/>
          <w:color w:val="auto"/>
          <w:sz w:val="20"/>
          <w:szCs w:val="20"/>
        </w:rPr>
        <w:t xml:space="preserve">nebo nově vzniknou </w:t>
      </w:r>
      <w:r w:rsidRPr="0030496A">
        <w:rPr>
          <w:rFonts w:ascii="Arial" w:hAnsi="Arial" w:cs="Arial"/>
          <w:color w:val="auto"/>
          <w:sz w:val="20"/>
          <w:szCs w:val="20"/>
        </w:rPr>
        <w:t xml:space="preserve">po jeho předání objednateli v záruční době (záruka za jakost), jak je níže dohodnuta v této smlouvě. </w:t>
      </w:r>
    </w:p>
    <w:p w14:paraId="3986C0BB" w14:textId="77777777" w:rsidR="0029658D" w:rsidRPr="0030496A" w:rsidRDefault="0029658D" w:rsidP="00156295">
      <w:pPr>
        <w:pStyle w:val="Default"/>
        <w:spacing w:line="280" w:lineRule="atLeast"/>
        <w:rPr>
          <w:rFonts w:ascii="Arial" w:hAnsi="Arial" w:cs="Arial"/>
          <w:color w:val="auto"/>
          <w:sz w:val="20"/>
          <w:szCs w:val="20"/>
        </w:rPr>
      </w:pPr>
    </w:p>
    <w:p w14:paraId="019C8999" w14:textId="77777777" w:rsidR="0029658D" w:rsidRPr="0030496A" w:rsidRDefault="0029658D" w:rsidP="004233B6">
      <w:pPr>
        <w:pStyle w:val="Default"/>
        <w:numPr>
          <w:ilvl w:val="0"/>
          <w:numId w:val="25"/>
        </w:numPr>
        <w:spacing w:line="280" w:lineRule="atLeast"/>
        <w:ind w:left="284"/>
        <w:jc w:val="both"/>
        <w:rPr>
          <w:rFonts w:ascii="Arial" w:hAnsi="Arial" w:cs="Arial"/>
          <w:color w:val="auto"/>
          <w:sz w:val="20"/>
          <w:szCs w:val="20"/>
        </w:rPr>
      </w:pPr>
      <w:r w:rsidRPr="0030496A">
        <w:rPr>
          <w:rFonts w:ascii="Arial" w:hAnsi="Arial" w:cs="Arial"/>
          <w:color w:val="auto"/>
          <w:sz w:val="20"/>
          <w:szCs w:val="20"/>
        </w:rPr>
        <w:t>Poskytovatel poskytuje objednateli záruku za jakost plnění poskytnutého na základě této smlouvy, tj. poskytovatel přebírá závazek, že poskytnuté plnění bude p</w:t>
      </w:r>
      <w:r w:rsidR="0048157B" w:rsidRPr="0030496A">
        <w:rPr>
          <w:rFonts w:ascii="Arial" w:hAnsi="Arial" w:cs="Arial"/>
          <w:color w:val="auto"/>
          <w:sz w:val="20"/>
          <w:szCs w:val="20"/>
        </w:rPr>
        <w:t>o dobu záruční doby způsobilé k </w:t>
      </w:r>
      <w:r w:rsidRPr="0030496A">
        <w:rPr>
          <w:rFonts w:ascii="Arial" w:hAnsi="Arial" w:cs="Arial"/>
          <w:color w:val="auto"/>
          <w:sz w:val="20"/>
          <w:szCs w:val="20"/>
        </w:rPr>
        <w:t xml:space="preserve">užívání </w:t>
      </w:r>
      <w:r w:rsidR="000319CA">
        <w:rPr>
          <w:rFonts w:ascii="Arial" w:hAnsi="Arial" w:cs="Arial"/>
          <w:color w:val="auto"/>
          <w:sz w:val="20"/>
          <w:szCs w:val="20"/>
        </w:rPr>
        <w:t xml:space="preserve">k </w:t>
      </w:r>
      <w:r w:rsidRPr="0030496A">
        <w:rPr>
          <w:rFonts w:ascii="Arial" w:hAnsi="Arial" w:cs="Arial"/>
          <w:color w:val="auto"/>
          <w:sz w:val="20"/>
          <w:szCs w:val="20"/>
        </w:rPr>
        <w:t xml:space="preserve">účelu, ke kterému je určeno, bez jakýchkoli vad a že bude mít vlastnosti určené dle této smlouvy, případně obvyklé vlastnosti, a že bude kompletní a bez vad. </w:t>
      </w:r>
    </w:p>
    <w:p w14:paraId="6D5766E1" w14:textId="77777777" w:rsidR="0029658D" w:rsidRPr="0030496A" w:rsidRDefault="0029658D" w:rsidP="004233B6">
      <w:pPr>
        <w:pStyle w:val="Default"/>
        <w:spacing w:line="280" w:lineRule="atLeast"/>
        <w:ind w:left="284"/>
        <w:jc w:val="both"/>
        <w:rPr>
          <w:rFonts w:ascii="Arial" w:hAnsi="Arial" w:cs="Arial"/>
          <w:color w:val="auto"/>
          <w:sz w:val="20"/>
          <w:szCs w:val="20"/>
        </w:rPr>
      </w:pPr>
    </w:p>
    <w:p w14:paraId="4D12BDB3" w14:textId="3D37E672" w:rsidR="0029658D" w:rsidRPr="0030496A" w:rsidRDefault="0029658D" w:rsidP="004233B6">
      <w:pPr>
        <w:pStyle w:val="Default"/>
        <w:numPr>
          <w:ilvl w:val="0"/>
          <w:numId w:val="25"/>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Záruka </w:t>
      </w:r>
      <w:r w:rsidR="00C24067">
        <w:rPr>
          <w:rFonts w:ascii="Arial" w:hAnsi="Arial" w:cs="Arial"/>
          <w:color w:val="auto"/>
          <w:sz w:val="20"/>
          <w:szCs w:val="20"/>
        </w:rPr>
        <w:t>je</w:t>
      </w:r>
      <w:r w:rsidR="00C24067" w:rsidRPr="0030496A">
        <w:rPr>
          <w:rFonts w:ascii="Arial" w:hAnsi="Arial" w:cs="Arial"/>
          <w:color w:val="auto"/>
          <w:sz w:val="20"/>
          <w:szCs w:val="20"/>
        </w:rPr>
        <w:t xml:space="preserve"> </w:t>
      </w:r>
      <w:r w:rsidRPr="0030496A">
        <w:rPr>
          <w:rFonts w:ascii="Arial" w:hAnsi="Arial" w:cs="Arial"/>
          <w:color w:val="auto"/>
          <w:sz w:val="20"/>
          <w:szCs w:val="20"/>
        </w:rPr>
        <w:t xml:space="preserve">objednateli poskytována po dobu 24 měsíců </w:t>
      </w:r>
      <w:r w:rsidR="00D41180">
        <w:rPr>
          <w:rFonts w:ascii="Arial" w:hAnsi="Arial" w:cs="Arial"/>
          <w:color w:val="auto"/>
          <w:sz w:val="20"/>
          <w:szCs w:val="20"/>
        </w:rPr>
        <w:t xml:space="preserve">ode dne splnění předmětu plnění </w:t>
      </w:r>
      <w:r w:rsidRPr="0030496A">
        <w:rPr>
          <w:rFonts w:ascii="Arial" w:hAnsi="Arial" w:cs="Arial"/>
          <w:color w:val="auto"/>
          <w:sz w:val="20"/>
          <w:szCs w:val="20"/>
        </w:rPr>
        <w:t>na jakoukoliv dodávku</w:t>
      </w:r>
      <w:r w:rsidR="001F4085" w:rsidRPr="0030496A">
        <w:rPr>
          <w:rFonts w:ascii="Arial" w:hAnsi="Arial" w:cs="Arial"/>
          <w:color w:val="auto"/>
          <w:sz w:val="20"/>
          <w:szCs w:val="20"/>
        </w:rPr>
        <w:t xml:space="preserve"> či službu</w:t>
      </w:r>
      <w:r w:rsidRPr="0030496A">
        <w:rPr>
          <w:rFonts w:ascii="Arial" w:hAnsi="Arial" w:cs="Arial"/>
          <w:color w:val="auto"/>
          <w:sz w:val="20"/>
          <w:szCs w:val="20"/>
        </w:rPr>
        <w:t xml:space="preserve"> týkající se předmětu </w:t>
      </w:r>
      <w:r w:rsidR="00C24067">
        <w:rPr>
          <w:rFonts w:ascii="Arial" w:hAnsi="Arial" w:cs="Arial"/>
          <w:color w:val="auto"/>
          <w:sz w:val="20"/>
          <w:szCs w:val="20"/>
        </w:rPr>
        <w:t>plnění</w:t>
      </w:r>
      <w:r w:rsidRPr="0030496A">
        <w:rPr>
          <w:rFonts w:ascii="Arial" w:hAnsi="Arial" w:cs="Arial"/>
          <w:color w:val="auto"/>
          <w:sz w:val="20"/>
          <w:szCs w:val="20"/>
        </w:rPr>
        <w:t xml:space="preserve">. </w:t>
      </w:r>
    </w:p>
    <w:p w14:paraId="63045A0F" w14:textId="77777777" w:rsidR="0029658D" w:rsidRPr="0030496A" w:rsidRDefault="0029658D" w:rsidP="001F4085">
      <w:pPr>
        <w:pStyle w:val="Default"/>
        <w:spacing w:line="280" w:lineRule="atLeast"/>
        <w:jc w:val="both"/>
        <w:rPr>
          <w:rFonts w:ascii="Arial" w:hAnsi="Arial" w:cs="Arial"/>
          <w:color w:val="auto"/>
          <w:sz w:val="20"/>
          <w:szCs w:val="20"/>
        </w:rPr>
      </w:pPr>
    </w:p>
    <w:p w14:paraId="38FFF014" w14:textId="77777777" w:rsidR="0029658D" w:rsidRPr="0030496A" w:rsidRDefault="0029658D" w:rsidP="004233B6">
      <w:pPr>
        <w:pStyle w:val="Default"/>
        <w:numPr>
          <w:ilvl w:val="0"/>
          <w:numId w:val="25"/>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U plnění, na které byla oprávněně uplatněna reklamace, se prodlužuje záruční doba o dobu od data uplatnění reklamace po datum odstranění vady. </w:t>
      </w:r>
    </w:p>
    <w:p w14:paraId="4DAA080E" w14:textId="77777777" w:rsidR="0029658D" w:rsidRPr="0030496A" w:rsidRDefault="0029658D" w:rsidP="004233B6">
      <w:pPr>
        <w:pStyle w:val="Default"/>
        <w:spacing w:line="280" w:lineRule="atLeast"/>
        <w:ind w:left="284"/>
        <w:jc w:val="both"/>
        <w:rPr>
          <w:rFonts w:ascii="Arial" w:hAnsi="Arial" w:cs="Arial"/>
          <w:color w:val="auto"/>
          <w:sz w:val="20"/>
          <w:szCs w:val="20"/>
        </w:rPr>
      </w:pPr>
    </w:p>
    <w:p w14:paraId="0F03E44B" w14:textId="77777777" w:rsidR="0029658D" w:rsidRPr="0030496A" w:rsidRDefault="0029658D" w:rsidP="004233B6">
      <w:pPr>
        <w:pStyle w:val="Default"/>
        <w:numPr>
          <w:ilvl w:val="0"/>
          <w:numId w:val="25"/>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V případě, že se na plnění poskytovatele vyskytne v záruční době vada, má objednatel vůči poskytovateli nárok na </w:t>
      </w:r>
      <w:r w:rsidR="000E7A49">
        <w:rPr>
          <w:rFonts w:ascii="Arial" w:hAnsi="Arial" w:cs="Arial"/>
          <w:color w:val="auto"/>
          <w:sz w:val="20"/>
          <w:szCs w:val="20"/>
        </w:rPr>
        <w:t xml:space="preserve">bezodkladné </w:t>
      </w:r>
      <w:r w:rsidRPr="0030496A">
        <w:rPr>
          <w:rFonts w:ascii="Arial" w:hAnsi="Arial" w:cs="Arial"/>
          <w:color w:val="auto"/>
          <w:sz w:val="20"/>
          <w:szCs w:val="20"/>
        </w:rPr>
        <w:t xml:space="preserve">bezplatné odstranění vady. </w:t>
      </w:r>
      <w:r w:rsidR="00A91039" w:rsidRPr="003461CF">
        <w:rPr>
          <w:rFonts w:ascii="Arial" w:hAnsi="Arial" w:cs="Arial"/>
          <w:sz w:val="20"/>
          <w:szCs w:val="20"/>
        </w:rPr>
        <w:t xml:space="preserve">Neodstraní-li </w:t>
      </w:r>
      <w:r w:rsidR="00A91039">
        <w:rPr>
          <w:rFonts w:ascii="Arial" w:hAnsi="Arial" w:cs="Arial"/>
          <w:sz w:val="20"/>
          <w:szCs w:val="20"/>
        </w:rPr>
        <w:t>p</w:t>
      </w:r>
      <w:r w:rsidR="00A91039" w:rsidRPr="003461CF">
        <w:rPr>
          <w:rFonts w:ascii="Arial" w:hAnsi="Arial" w:cs="Arial"/>
          <w:sz w:val="20"/>
          <w:szCs w:val="20"/>
        </w:rPr>
        <w:t xml:space="preserve">oskytovatel </w:t>
      </w:r>
      <w:r w:rsidR="00A91039">
        <w:rPr>
          <w:rFonts w:ascii="Arial" w:hAnsi="Arial" w:cs="Arial"/>
          <w:sz w:val="20"/>
          <w:szCs w:val="20"/>
        </w:rPr>
        <w:t xml:space="preserve">vadu bezodkladně, </w:t>
      </w:r>
      <w:r w:rsidR="00A91039" w:rsidRPr="003461CF">
        <w:rPr>
          <w:rFonts w:ascii="Arial" w:hAnsi="Arial" w:cs="Arial"/>
          <w:sz w:val="20"/>
          <w:szCs w:val="20"/>
        </w:rPr>
        <w:t xml:space="preserve">je </w:t>
      </w:r>
      <w:r w:rsidR="00A91039">
        <w:rPr>
          <w:rFonts w:ascii="Arial" w:hAnsi="Arial" w:cs="Arial"/>
          <w:sz w:val="20"/>
          <w:szCs w:val="20"/>
        </w:rPr>
        <w:t>o</w:t>
      </w:r>
      <w:r w:rsidR="00A91039" w:rsidRPr="003461CF">
        <w:rPr>
          <w:rFonts w:ascii="Arial" w:hAnsi="Arial" w:cs="Arial"/>
          <w:sz w:val="20"/>
          <w:szCs w:val="20"/>
        </w:rPr>
        <w:t>bjednatel oprávněn odstranit vad</w:t>
      </w:r>
      <w:r w:rsidR="00A91039">
        <w:rPr>
          <w:rFonts w:ascii="Arial" w:hAnsi="Arial" w:cs="Arial"/>
          <w:sz w:val="20"/>
          <w:szCs w:val="20"/>
        </w:rPr>
        <w:t xml:space="preserve">u </w:t>
      </w:r>
      <w:r w:rsidR="00A91039" w:rsidRPr="003461CF">
        <w:rPr>
          <w:rFonts w:ascii="Arial" w:hAnsi="Arial" w:cs="Arial"/>
          <w:sz w:val="20"/>
          <w:szCs w:val="20"/>
        </w:rPr>
        <w:t xml:space="preserve">sám nebo zajistit </w:t>
      </w:r>
      <w:r w:rsidR="00A91039">
        <w:rPr>
          <w:rFonts w:ascii="Arial" w:hAnsi="Arial" w:cs="Arial"/>
          <w:sz w:val="20"/>
          <w:szCs w:val="20"/>
        </w:rPr>
        <w:t xml:space="preserve">její </w:t>
      </w:r>
      <w:r w:rsidR="00A91039" w:rsidRPr="003461CF">
        <w:rPr>
          <w:rFonts w:ascii="Arial" w:hAnsi="Arial" w:cs="Arial"/>
          <w:sz w:val="20"/>
          <w:szCs w:val="20"/>
        </w:rPr>
        <w:t xml:space="preserve">odstranění třetí osobou a </w:t>
      </w:r>
      <w:r w:rsidR="00A91039">
        <w:rPr>
          <w:rFonts w:ascii="Arial" w:hAnsi="Arial" w:cs="Arial"/>
          <w:sz w:val="20"/>
          <w:szCs w:val="20"/>
        </w:rPr>
        <w:t>p</w:t>
      </w:r>
      <w:r w:rsidR="00A91039" w:rsidRPr="003461CF">
        <w:rPr>
          <w:rFonts w:ascii="Arial" w:hAnsi="Arial" w:cs="Arial"/>
          <w:sz w:val="20"/>
          <w:szCs w:val="20"/>
        </w:rPr>
        <w:t xml:space="preserve">oskytovatel je povinen uhradit </w:t>
      </w:r>
      <w:r w:rsidR="00A91039">
        <w:rPr>
          <w:rFonts w:ascii="Arial" w:hAnsi="Arial" w:cs="Arial"/>
          <w:sz w:val="20"/>
          <w:szCs w:val="20"/>
        </w:rPr>
        <w:t>o</w:t>
      </w:r>
      <w:r w:rsidR="00A91039" w:rsidRPr="003461CF">
        <w:rPr>
          <w:rFonts w:ascii="Arial" w:hAnsi="Arial" w:cs="Arial"/>
          <w:sz w:val="20"/>
          <w:szCs w:val="20"/>
        </w:rPr>
        <w:t>bjednateli náklady účelně vynaložené při odstraňování takových vad.</w:t>
      </w:r>
    </w:p>
    <w:p w14:paraId="2359D79B" w14:textId="77777777" w:rsidR="0029658D" w:rsidRPr="0030496A" w:rsidRDefault="0029658D" w:rsidP="004233B6">
      <w:pPr>
        <w:pStyle w:val="Default"/>
        <w:spacing w:line="280" w:lineRule="atLeast"/>
        <w:ind w:left="284"/>
        <w:jc w:val="both"/>
        <w:rPr>
          <w:rFonts w:ascii="Arial" w:hAnsi="Arial" w:cs="Arial"/>
          <w:color w:val="auto"/>
          <w:sz w:val="20"/>
          <w:szCs w:val="20"/>
        </w:rPr>
      </w:pPr>
    </w:p>
    <w:p w14:paraId="48B11E4A" w14:textId="77777777" w:rsidR="0029658D" w:rsidRPr="0030496A" w:rsidRDefault="0029658D" w:rsidP="004233B6">
      <w:pPr>
        <w:pStyle w:val="Default"/>
        <w:numPr>
          <w:ilvl w:val="0"/>
          <w:numId w:val="25"/>
        </w:numPr>
        <w:spacing w:line="280" w:lineRule="atLeast"/>
        <w:ind w:left="284"/>
        <w:jc w:val="both"/>
        <w:rPr>
          <w:rFonts w:ascii="Arial" w:hAnsi="Arial" w:cs="Arial"/>
          <w:color w:val="auto"/>
          <w:sz w:val="20"/>
          <w:szCs w:val="20"/>
        </w:rPr>
      </w:pPr>
      <w:r w:rsidRPr="0030496A">
        <w:rPr>
          <w:rFonts w:ascii="Arial" w:hAnsi="Arial" w:cs="Arial"/>
          <w:color w:val="auto"/>
          <w:sz w:val="20"/>
          <w:szCs w:val="20"/>
        </w:rPr>
        <w:t>Vada se považuje za odstraněnou okamžikem potvrzení o odstranění vady ze strany objednatele</w:t>
      </w:r>
      <w:r w:rsidR="00274805">
        <w:rPr>
          <w:rFonts w:ascii="Arial" w:hAnsi="Arial" w:cs="Arial"/>
          <w:color w:val="auto"/>
          <w:sz w:val="20"/>
          <w:szCs w:val="20"/>
        </w:rPr>
        <w:t xml:space="preserve"> </w:t>
      </w:r>
      <w:r w:rsidR="00274805">
        <w:rPr>
          <w:rFonts w:ascii="Arial" w:hAnsi="Arial" w:cs="Arial"/>
          <w:sz w:val="20"/>
          <w:szCs w:val="20"/>
        </w:rPr>
        <w:t>nebo okamžikem jejího odstranění postupem dle předcházejícího odstavce</w:t>
      </w:r>
      <w:r w:rsidRPr="0030496A">
        <w:rPr>
          <w:rFonts w:ascii="Arial" w:hAnsi="Arial" w:cs="Arial"/>
          <w:color w:val="auto"/>
          <w:sz w:val="20"/>
          <w:szCs w:val="20"/>
        </w:rPr>
        <w:t xml:space="preserve">. </w:t>
      </w:r>
    </w:p>
    <w:p w14:paraId="4DE3D393" w14:textId="77777777" w:rsidR="004233B6" w:rsidRPr="0030496A" w:rsidRDefault="004233B6" w:rsidP="004233B6">
      <w:pPr>
        <w:pStyle w:val="Default"/>
        <w:spacing w:line="280" w:lineRule="atLeast"/>
        <w:ind w:left="862"/>
        <w:rPr>
          <w:rFonts w:ascii="Arial" w:hAnsi="Arial" w:cs="Arial"/>
          <w:color w:val="auto"/>
          <w:sz w:val="20"/>
          <w:szCs w:val="20"/>
        </w:rPr>
      </w:pPr>
    </w:p>
    <w:p w14:paraId="38388E50" w14:textId="77777777" w:rsidR="0029658D" w:rsidRPr="0030496A" w:rsidRDefault="0029658D">
      <w:pPr>
        <w:pStyle w:val="Default"/>
        <w:keepNext/>
        <w:keepLines/>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XII. </w:t>
      </w:r>
    </w:p>
    <w:p w14:paraId="6CB859B8" w14:textId="77777777" w:rsidR="0029658D" w:rsidRPr="0030496A" w:rsidRDefault="0029658D">
      <w:pPr>
        <w:pStyle w:val="Default"/>
        <w:keepNext/>
        <w:keepLines/>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Odstoupení od smlouvy </w:t>
      </w:r>
    </w:p>
    <w:p w14:paraId="7756CCB2" w14:textId="77777777" w:rsidR="001F4085" w:rsidRPr="0030496A" w:rsidRDefault="001F4085">
      <w:pPr>
        <w:pStyle w:val="Default"/>
        <w:keepNext/>
        <w:keepLines/>
        <w:spacing w:line="280" w:lineRule="atLeast"/>
        <w:jc w:val="center"/>
        <w:rPr>
          <w:rFonts w:ascii="Arial" w:hAnsi="Arial" w:cs="Arial"/>
          <w:b/>
          <w:bCs/>
          <w:color w:val="auto"/>
          <w:sz w:val="23"/>
          <w:szCs w:val="23"/>
        </w:rPr>
      </w:pPr>
    </w:p>
    <w:p w14:paraId="57F7B562" w14:textId="497769FF" w:rsidR="0029658D" w:rsidRPr="0030496A" w:rsidRDefault="0029658D" w:rsidP="0048157B">
      <w:pPr>
        <w:pStyle w:val="Default"/>
        <w:keepNext/>
        <w:keepLines/>
        <w:numPr>
          <w:ilvl w:val="0"/>
          <w:numId w:val="26"/>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Jestliže kterákoli strana poruší podstatným způsobem tuto smlouvu, je druhá strana oprávněna písemně vyzvat druhou stranu ke splnění jejích závazků. Pokud do patnácti dnů od doručení této výzvy strana, která porušila smlouvu, </w:t>
      </w:r>
      <w:r w:rsidR="005822CD">
        <w:rPr>
          <w:rFonts w:ascii="Arial" w:hAnsi="Arial" w:cs="Arial"/>
          <w:color w:val="auto"/>
          <w:sz w:val="20"/>
          <w:szCs w:val="20"/>
        </w:rPr>
        <w:t> nezjedná nápravu</w:t>
      </w:r>
      <w:r w:rsidRPr="0030496A">
        <w:rPr>
          <w:rFonts w:ascii="Arial" w:hAnsi="Arial" w:cs="Arial"/>
          <w:color w:val="auto"/>
          <w:sz w:val="20"/>
          <w:szCs w:val="20"/>
        </w:rPr>
        <w:t>, nebo do doby dohodnuté stranami tato strana neodstraní porušení závazků, může druhá strana od smlouvy odstoupit, aniž by se tím zbavovala výkonu jakýchkoli jiných práv nebo pr</w:t>
      </w:r>
      <w:r w:rsidR="00923EF1" w:rsidRPr="0030496A">
        <w:rPr>
          <w:rFonts w:ascii="Arial" w:hAnsi="Arial" w:cs="Arial"/>
          <w:color w:val="auto"/>
          <w:sz w:val="20"/>
          <w:szCs w:val="20"/>
        </w:rPr>
        <w:t>ostředků k dosažení nápravy. Za </w:t>
      </w:r>
      <w:r w:rsidRPr="0030496A">
        <w:rPr>
          <w:rFonts w:ascii="Arial" w:hAnsi="Arial" w:cs="Arial"/>
          <w:color w:val="auto"/>
          <w:sz w:val="20"/>
          <w:szCs w:val="20"/>
        </w:rPr>
        <w:t xml:space="preserve">podstatné porušení této smlouvy se považuje </w:t>
      </w:r>
      <w:r w:rsidR="00032337" w:rsidRPr="0030496A">
        <w:rPr>
          <w:rFonts w:ascii="Arial" w:hAnsi="Arial" w:cs="Arial"/>
          <w:color w:val="auto"/>
          <w:sz w:val="20"/>
          <w:szCs w:val="20"/>
        </w:rPr>
        <w:t xml:space="preserve">zejména </w:t>
      </w:r>
      <w:r w:rsidR="00A264CC">
        <w:rPr>
          <w:rFonts w:ascii="Arial" w:hAnsi="Arial" w:cs="Arial"/>
          <w:color w:val="auto"/>
          <w:sz w:val="20"/>
          <w:szCs w:val="20"/>
        </w:rPr>
        <w:t>prodlení se splněním povinnosti delší než</w:t>
      </w:r>
      <w:r w:rsidR="000F0B9C" w:rsidRPr="0030496A">
        <w:rPr>
          <w:rFonts w:ascii="Arial" w:hAnsi="Arial" w:cs="Arial"/>
          <w:color w:val="auto"/>
          <w:sz w:val="20"/>
          <w:szCs w:val="20"/>
        </w:rPr>
        <w:t xml:space="preserve"> 14 dnů</w:t>
      </w:r>
      <w:r w:rsidRPr="0030496A">
        <w:rPr>
          <w:rFonts w:ascii="Arial" w:hAnsi="Arial" w:cs="Arial"/>
          <w:color w:val="auto"/>
          <w:sz w:val="20"/>
          <w:szCs w:val="20"/>
        </w:rPr>
        <w:t xml:space="preserve">. </w:t>
      </w:r>
    </w:p>
    <w:p w14:paraId="54F66005" w14:textId="77777777" w:rsidR="001F4085" w:rsidRPr="0030496A" w:rsidRDefault="001F4085" w:rsidP="001F4085">
      <w:pPr>
        <w:pStyle w:val="Default"/>
        <w:spacing w:line="280" w:lineRule="atLeast"/>
        <w:ind w:left="284"/>
        <w:jc w:val="both"/>
        <w:rPr>
          <w:rFonts w:ascii="Arial" w:hAnsi="Arial" w:cs="Arial"/>
          <w:color w:val="auto"/>
          <w:sz w:val="20"/>
          <w:szCs w:val="20"/>
        </w:rPr>
      </w:pPr>
    </w:p>
    <w:p w14:paraId="0ACE7D7B" w14:textId="77777777" w:rsidR="0029658D" w:rsidRPr="0030496A" w:rsidRDefault="0029658D" w:rsidP="001F4085">
      <w:pPr>
        <w:pStyle w:val="Default"/>
        <w:numPr>
          <w:ilvl w:val="0"/>
          <w:numId w:val="26"/>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V případě odstoupení od smlouvy ze strany objednatele uhradí objednatel poskytovateli pouze </w:t>
      </w:r>
      <w:r w:rsidR="001745F8">
        <w:rPr>
          <w:rFonts w:ascii="Arial" w:hAnsi="Arial" w:cs="Arial"/>
          <w:color w:val="auto"/>
          <w:sz w:val="20"/>
          <w:szCs w:val="20"/>
        </w:rPr>
        <w:t>poměrnou část ceny</w:t>
      </w:r>
      <w:r w:rsidRPr="0030496A">
        <w:rPr>
          <w:rFonts w:ascii="Arial" w:hAnsi="Arial" w:cs="Arial"/>
          <w:color w:val="auto"/>
          <w:sz w:val="20"/>
          <w:szCs w:val="20"/>
        </w:rPr>
        <w:t xml:space="preserve"> </w:t>
      </w:r>
      <w:r w:rsidR="001F4085" w:rsidRPr="0030496A">
        <w:rPr>
          <w:rFonts w:ascii="Arial" w:hAnsi="Arial" w:cs="Arial"/>
          <w:color w:val="auto"/>
          <w:sz w:val="20"/>
          <w:szCs w:val="20"/>
        </w:rPr>
        <w:t>za služby</w:t>
      </w:r>
      <w:r w:rsidR="001745F8" w:rsidRPr="001745F8">
        <w:rPr>
          <w:rFonts w:ascii="Arial" w:hAnsi="Arial" w:cs="Arial"/>
          <w:color w:val="auto"/>
          <w:sz w:val="20"/>
          <w:szCs w:val="20"/>
        </w:rPr>
        <w:t xml:space="preserve"> </w:t>
      </w:r>
      <w:r w:rsidR="001745F8">
        <w:rPr>
          <w:rFonts w:ascii="Arial" w:hAnsi="Arial" w:cs="Arial"/>
          <w:color w:val="auto"/>
          <w:sz w:val="20"/>
          <w:szCs w:val="20"/>
        </w:rPr>
        <w:t>odpovídající hodnotě již provedených služeb</w:t>
      </w:r>
      <w:r w:rsidRPr="0030496A">
        <w:rPr>
          <w:rFonts w:ascii="Arial" w:hAnsi="Arial" w:cs="Arial"/>
          <w:color w:val="auto"/>
          <w:sz w:val="20"/>
          <w:szCs w:val="20"/>
        </w:rPr>
        <w:t>, pokud se s</w:t>
      </w:r>
      <w:r w:rsidR="001F4085" w:rsidRPr="0030496A">
        <w:rPr>
          <w:rFonts w:ascii="Arial" w:hAnsi="Arial" w:cs="Arial"/>
          <w:color w:val="auto"/>
          <w:sz w:val="20"/>
          <w:szCs w:val="20"/>
        </w:rPr>
        <w:t>mluvní strany nedohodnou jinak.</w:t>
      </w:r>
    </w:p>
    <w:p w14:paraId="2EB08D1C" w14:textId="77777777" w:rsidR="001F4085" w:rsidRPr="0030496A" w:rsidRDefault="001F4085" w:rsidP="001F4085">
      <w:pPr>
        <w:pStyle w:val="Default"/>
        <w:spacing w:line="280" w:lineRule="atLeast"/>
        <w:jc w:val="both"/>
        <w:rPr>
          <w:rFonts w:ascii="Arial" w:hAnsi="Arial" w:cs="Arial"/>
          <w:color w:val="auto"/>
          <w:sz w:val="20"/>
          <w:szCs w:val="20"/>
        </w:rPr>
      </w:pPr>
    </w:p>
    <w:p w14:paraId="46223234" w14:textId="77777777" w:rsidR="0029658D" w:rsidRPr="0030496A" w:rsidRDefault="0029658D" w:rsidP="001F4085">
      <w:pPr>
        <w:pStyle w:val="Default"/>
        <w:numPr>
          <w:ilvl w:val="0"/>
          <w:numId w:val="26"/>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Pokud bude kterákoli smluvní strana v úpadku, v likvidaci nebo nebude schopna z jiných důvodů dostát svým závazkům, může druhá strana, aniž by se tím zbavovala jakýchkoli jiných práv nebo možných prostředků k nápravě, odstoupit od této smlouvy, včetně všech objednávek, oznámením této skutečnosti první straně. </w:t>
      </w:r>
    </w:p>
    <w:p w14:paraId="28ECD639" w14:textId="77777777" w:rsidR="000F63B7" w:rsidRPr="0030496A" w:rsidRDefault="000F63B7" w:rsidP="000F63B7">
      <w:pPr>
        <w:pStyle w:val="Default"/>
        <w:spacing w:line="280" w:lineRule="atLeast"/>
        <w:jc w:val="both"/>
        <w:rPr>
          <w:rFonts w:ascii="Arial" w:hAnsi="Arial" w:cs="Arial"/>
          <w:color w:val="auto"/>
          <w:sz w:val="20"/>
          <w:szCs w:val="20"/>
        </w:rPr>
      </w:pPr>
    </w:p>
    <w:p w14:paraId="20E320AD" w14:textId="41E1BD82" w:rsidR="0029658D" w:rsidRDefault="0029658D" w:rsidP="001F4085">
      <w:pPr>
        <w:pStyle w:val="Default"/>
        <w:numPr>
          <w:ilvl w:val="0"/>
          <w:numId w:val="26"/>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Odstoupení od této smlouvy je </w:t>
      </w:r>
      <w:r w:rsidR="00C7677F">
        <w:rPr>
          <w:rFonts w:ascii="Arial" w:hAnsi="Arial" w:cs="Arial"/>
          <w:color w:val="auto"/>
          <w:sz w:val="20"/>
          <w:szCs w:val="20"/>
        </w:rPr>
        <w:t>účinné</w:t>
      </w:r>
      <w:r w:rsidR="00C7677F" w:rsidRPr="0030496A">
        <w:rPr>
          <w:rFonts w:ascii="Arial" w:hAnsi="Arial" w:cs="Arial"/>
          <w:color w:val="auto"/>
          <w:sz w:val="20"/>
          <w:szCs w:val="20"/>
        </w:rPr>
        <w:t xml:space="preserve"> </w:t>
      </w:r>
      <w:r w:rsidRPr="0030496A">
        <w:rPr>
          <w:rFonts w:ascii="Arial" w:hAnsi="Arial" w:cs="Arial"/>
          <w:color w:val="auto"/>
          <w:sz w:val="20"/>
          <w:szCs w:val="20"/>
        </w:rPr>
        <w:t>dnem doručení oznámení o odstoupení</w:t>
      </w:r>
      <w:r w:rsidR="00C7677F">
        <w:rPr>
          <w:rFonts w:ascii="Arial" w:hAnsi="Arial" w:cs="Arial"/>
          <w:color w:val="auto"/>
          <w:sz w:val="20"/>
          <w:szCs w:val="20"/>
        </w:rPr>
        <w:t xml:space="preserve"> druhé smluvní straně</w:t>
      </w:r>
      <w:r w:rsidRPr="0030496A">
        <w:rPr>
          <w:rFonts w:ascii="Arial" w:hAnsi="Arial" w:cs="Arial"/>
          <w:color w:val="auto"/>
          <w:sz w:val="20"/>
          <w:szCs w:val="20"/>
        </w:rPr>
        <w:t xml:space="preserve">. Smluvní strany se dohodly, že narovnání veškerých práv na peněžitá a nepeněžitá plnění bude realizováno ve lhůtě do 30 dnů od nabytí </w:t>
      </w:r>
      <w:r w:rsidR="00C7677F">
        <w:rPr>
          <w:rFonts w:ascii="Arial" w:hAnsi="Arial" w:cs="Arial"/>
          <w:color w:val="auto"/>
          <w:sz w:val="20"/>
          <w:szCs w:val="20"/>
        </w:rPr>
        <w:t xml:space="preserve">účinnosti </w:t>
      </w:r>
      <w:r w:rsidRPr="0030496A">
        <w:rPr>
          <w:rFonts w:ascii="Arial" w:hAnsi="Arial" w:cs="Arial"/>
          <w:color w:val="auto"/>
          <w:sz w:val="20"/>
          <w:szCs w:val="20"/>
        </w:rPr>
        <w:t xml:space="preserve">odstoupení od smlouvy. Pro odstoupení od smlouvy platí příslušná ustanovení občanského zákoníku. </w:t>
      </w:r>
    </w:p>
    <w:p w14:paraId="446949C4" w14:textId="77777777" w:rsidR="009E74C0" w:rsidRDefault="009E74C0" w:rsidP="00F86C35">
      <w:pPr>
        <w:pStyle w:val="Odstavecseseznamem"/>
        <w:spacing w:after="0"/>
        <w:rPr>
          <w:rFonts w:ascii="Arial" w:hAnsi="Arial" w:cs="Arial"/>
          <w:sz w:val="20"/>
          <w:szCs w:val="20"/>
        </w:rPr>
      </w:pPr>
    </w:p>
    <w:p w14:paraId="163FB188" w14:textId="77777777" w:rsidR="009E74C0" w:rsidRPr="0030496A" w:rsidRDefault="009E74C0" w:rsidP="001F4085">
      <w:pPr>
        <w:pStyle w:val="Default"/>
        <w:numPr>
          <w:ilvl w:val="0"/>
          <w:numId w:val="26"/>
        </w:numPr>
        <w:spacing w:line="280" w:lineRule="atLeast"/>
        <w:ind w:left="284"/>
        <w:jc w:val="both"/>
        <w:rPr>
          <w:rFonts w:ascii="Arial" w:hAnsi="Arial" w:cs="Arial"/>
          <w:color w:val="auto"/>
          <w:sz w:val="20"/>
          <w:szCs w:val="20"/>
        </w:rPr>
      </w:pPr>
      <w:r>
        <w:rPr>
          <w:rFonts w:ascii="Arial" w:hAnsi="Arial" w:cs="Arial"/>
          <w:sz w:val="20"/>
          <w:szCs w:val="20"/>
        </w:rPr>
        <w:t>Ujednání týkající se poskytnutí práv vyplývajících z práva duševního vlastnictví zůstávají platná a účinná i po odstoupení od této smlouvy.</w:t>
      </w:r>
    </w:p>
    <w:p w14:paraId="248A7344" w14:textId="77777777" w:rsidR="0029658D" w:rsidRPr="0030496A" w:rsidRDefault="0029658D" w:rsidP="00156295">
      <w:pPr>
        <w:pStyle w:val="Default"/>
        <w:spacing w:line="280" w:lineRule="atLeast"/>
        <w:rPr>
          <w:rFonts w:ascii="Arial" w:hAnsi="Arial" w:cs="Arial"/>
          <w:color w:val="auto"/>
          <w:sz w:val="20"/>
          <w:szCs w:val="20"/>
        </w:rPr>
      </w:pPr>
    </w:p>
    <w:p w14:paraId="6E74CEC4" w14:textId="77777777" w:rsidR="0029658D" w:rsidRPr="0030496A" w:rsidRDefault="0029658D" w:rsidP="00D41180">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XIII. </w:t>
      </w:r>
    </w:p>
    <w:p w14:paraId="122D37F5" w14:textId="77777777" w:rsidR="0029658D" w:rsidRPr="0030496A" w:rsidRDefault="0029658D" w:rsidP="00D41180">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Podmínky výpovědi </w:t>
      </w:r>
    </w:p>
    <w:p w14:paraId="6BC86421" w14:textId="77777777" w:rsidR="000F63B7" w:rsidRPr="0030496A" w:rsidRDefault="000F63B7" w:rsidP="00D41180">
      <w:pPr>
        <w:pStyle w:val="Default"/>
        <w:keepNext/>
        <w:spacing w:line="280" w:lineRule="atLeast"/>
        <w:jc w:val="center"/>
        <w:rPr>
          <w:rFonts w:ascii="Arial" w:hAnsi="Arial" w:cs="Arial"/>
          <w:b/>
          <w:bCs/>
          <w:color w:val="auto"/>
          <w:sz w:val="23"/>
          <w:szCs w:val="23"/>
        </w:rPr>
      </w:pPr>
    </w:p>
    <w:p w14:paraId="01B633B0" w14:textId="77777777" w:rsidR="0029658D" w:rsidRPr="0030496A" w:rsidRDefault="0029658D" w:rsidP="000F63B7">
      <w:pPr>
        <w:pStyle w:val="Default"/>
        <w:numPr>
          <w:ilvl w:val="0"/>
          <w:numId w:val="27"/>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Smluvní strany souhlasí s tím, že tuto smlouvu </w:t>
      </w:r>
      <w:r w:rsidR="00747AE9" w:rsidRPr="0030496A">
        <w:rPr>
          <w:rFonts w:ascii="Arial" w:hAnsi="Arial" w:cs="Arial"/>
          <w:color w:val="auto"/>
          <w:sz w:val="20"/>
          <w:szCs w:val="20"/>
        </w:rPr>
        <w:t xml:space="preserve">je objednatel oprávněn </w:t>
      </w:r>
      <w:r w:rsidRPr="0030496A">
        <w:rPr>
          <w:rFonts w:ascii="Arial" w:hAnsi="Arial" w:cs="Arial"/>
          <w:color w:val="auto"/>
          <w:sz w:val="20"/>
          <w:szCs w:val="20"/>
        </w:rPr>
        <w:t>vypovědět</w:t>
      </w:r>
      <w:r w:rsidR="000F63B7" w:rsidRPr="0030496A">
        <w:rPr>
          <w:rFonts w:ascii="Arial" w:hAnsi="Arial" w:cs="Arial"/>
          <w:color w:val="auto"/>
          <w:sz w:val="20"/>
          <w:szCs w:val="20"/>
        </w:rPr>
        <w:t>, a to i bez uvedení důvodů</w:t>
      </w:r>
      <w:r w:rsidRPr="0030496A">
        <w:rPr>
          <w:rFonts w:ascii="Arial" w:hAnsi="Arial" w:cs="Arial"/>
          <w:color w:val="auto"/>
          <w:sz w:val="20"/>
          <w:szCs w:val="20"/>
        </w:rPr>
        <w:t xml:space="preserve">. </w:t>
      </w:r>
    </w:p>
    <w:p w14:paraId="45E9976B" w14:textId="77777777" w:rsidR="000F63B7" w:rsidRPr="0030496A" w:rsidRDefault="000F63B7" w:rsidP="000F63B7">
      <w:pPr>
        <w:pStyle w:val="Default"/>
        <w:spacing w:line="280" w:lineRule="atLeast"/>
        <w:ind w:left="284"/>
        <w:jc w:val="both"/>
        <w:rPr>
          <w:rFonts w:ascii="Arial" w:hAnsi="Arial" w:cs="Arial"/>
          <w:color w:val="auto"/>
          <w:sz w:val="20"/>
          <w:szCs w:val="20"/>
        </w:rPr>
      </w:pPr>
    </w:p>
    <w:p w14:paraId="2D62AB5B" w14:textId="254D0537" w:rsidR="000F63B7" w:rsidRDefault="0029658D" w:rsidP="000F63B7">
      <w:pPr>
        <w:pStyle w:val="Default"/>
        <w:numPr>
          <w:ilvl w:val="0"/>
          <w:numId w:val="27"/>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Na tuto smlouvu se vztahuje výpovědní lhůta </w:t>
      </w:r>
      <w:r w:rsidR="00747AE9" w:rsidRPr="0030496A">
        <w:rPr>
          <w:rFonts w:ascii="Arial" w:hAnsi="Arial" w:cs="Arial"/>
          <w:color w:val="auto"/>
          <w:sz w:val="20"/>
          <w:szCs w:val="20"/>
        </w:rPr>
        <w:t>1</w:t>
      </w:r>
      <w:r w:rsidRPr="0030496A">
        <w:rPr>
          <w:rFonts w:ascii="Arial" w:hAnsi="Arial" w:cs="Arial"/>
          <w:color w:val="auto"/>
          <w:sz w:val="20"/>
          <w:szCs w:val="20"/>
        </w:rPr>
        <w:t xml:space="preserve"> měsíc</w:t>
      </w:r>
      <w:r w:rsidR="00747AE9" w:rsidRPr="0030496A">
        <w:rPr>
          <w:rFonts w:ascii="Arial" w:hAnsi="Arial" w:cs="Arial"/>
          <w:color w:val="auto"/>
          <w:sz w:val="20"/>
          <w:szCs w:val="20"/>
        </w:rPr>
        <w:t>e</w:t>
      </w:r>
      <w:r w:rsidRPr="0030496A">
        <w:rPr>
          <w:rFonts w:ascii="Arial" w:hAnsi="Arial" w:cs="Arial"/>
          <w:color w:val="auto"/>
          <w:sz w:val="20"/>
          <w:szCs w:val="20"/>
        </w:rPr>
        <w:t xml:space="preserve"> s tím, že výpověď je oprávněn podat </w:t>
      </w:r>
      <w:r w:rsidR="00747AE9" w:rsidRPr="0030496A">
        <w:rPr>
          <w:rFonts w:ascii="Arial" w:hAnsi="Arial" w:cs="Arial"/>
          <w:color w:val="auto"/>
          <w:sz w:val="20"/>
          <w:szCs w:val="20"/>
        </w:rPr>
        <w:t>pouze objednatel</w:t>
      </w:r>
      <w:r w:rsidRPr="0030496A">
        <w:rPr>
          <w:rFonts w:ascii="Arial" w:hAnsi="Arial" w:cs="Arial"/>
          <w:color w:val="auto"/>
          <w:sz w:val="20"/>
          <w:szCs w:val="20"/>
        </w:rPr>
        <w:t xml:space="preserve"> písemně i bez uvedení důvodu. </w:t>
      </w:r>
      <w:r w:rsidR="00850EF9">
        <w:rPr>
          <w:rFonts w:ascii="Arial" w:hAnsi="Arial" w:cs="Arial"/>
          <w:color w:val="auto"/>
          <w:sz w:val="20"/>
          <w:szCs w:val="20"/>
        </w:rPr>
        <w:t>Ode dne</w:t>
      </w:r>
      <w:r w:rsidRPr="0030496A">
        <w:rPr>
          <w:rFonts w:ascii="Arial" w:hAnsi="Arial" w:cs="Arial"/>
          <w:color w:val="auto"/>
          <w:sz w:val="20"/>
          <w:szCs w:val="20"/>
        </w:rPr>
        <w:t xml:space="preserve"> doručení výpovědi </w:t>
      </w:r>
      <w:r w:rsidR="00747AE9" w:rsidRPr="0030496A">
        <w:rPr>
          <w:rFonts w:ascii="Arial" w:hAnsi="Arial" w:cs="Arial"/>
          <w:color w:val="auto"/>
          <w:sz w:val="20"/>
          <w:szCs w:val="20"/>
        </w:rPr>
        <w:t>poskytovateli</w:t>
      </w:r>
      <w:r w:rsidRPr="0030496A">
        <w:rPr>
          <w:rFonts w:ascii="Arial" w:hAnsi="Arial" w:cs="Arial"/>
          <w:color w:val="auto"/>
          <w:sz w:val="20"/>
          <w:szCs w:val="20"/>
        </w:rPr>
        <w:t xml:space="preserve"> začíná</w:t>
      </w:r>
      <w:r w:rsidR="00747AE9" w:rsidRPr="0030496A">
        <w:rPr>
          <w:rFonts w:ascii="Arial" w:hAnsi="Arial" w:cs="Arial"/>
          <w:color w:val="auto"/>
          <w:sz w:val="20"/>
          <w:szCs w:val="20"/>
        </w:rPr>
        <w:t xml:space="preserve"> běžet</w:t>
      </w:r>
      <w:r w:rsidRPr="0030496A">
        <w:rPr>
          <w:rFonts w:ascii="Arial" w:hAnsi="Arial" w:cs="Arial"/>
          <w:color w:val="auto"/>
          <w:sz w:val="20"/>
          <w:szCs w:val="20"/>
        </w:rPr>
        <w:t xml:space="preserve"> výpovědní lhůta. </w:t>
      </w:r>
    </w:p>
    <w:p w14:paraId="3D54977A" w14:textId="77777777" w:rsidR="001745F8" w:rsidRDefault="001745F8" w:rsidP="001745F8">
      <w:pPr>
        <w:pStyle w:val="Odstavecseseznamem"/>
        <w:spacing w:after="0"/>
        <w:rPr>
          <w:rFonts w:ascii="Arial" w:hAnsi="Arial" w:cs="Arial"/>
          <w:sz w:val="20"/>
          <w:szCs w:val="20"/>
        </w:rPr>
      </w:pPr>
    </w:p>
    <w:p w14:paraId="7143FFDB" w14:textId="77777777" w:rsidR="001745F8" w:rsidRDefault="001745F8" w:rsidP="000F63B7">
      <w:pPr>
        <w:pStyle w:val="Default"/>
        <w:numPr>
          <w:ilvl w:val="0"/>
          <w:numId w:val="27"/>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V případě </w:t>
      </w:r>
      <w:r>
        <w:rPr>
          <w:rFonts w:ascii="Arial" w:hAnsi="Arial" w:cs="Arial"/>
          <w:color w:val="auto"/>
          <w:sz w:val="20"/>
          <w:szCs w:val="20"/>
        </w:rPr>
        <w:t>výpovědi</w:t>
      </w:r>
      <w:r w:rsidRPr="0030496A">
        <w:rPr>
          <w:rFonts w:ascii="Arial" w:hAnsi="Arial" w:cs="Arial"/>
          <w:color w:val="auto"/>
          <w:sz w:val="20"/>
          <w:szCs w:val="20"/>
        </w:rPr>
        <w:t xml:space="preserve"> ze strany objednatele uhradí objednatel poskytovateli pouze </w:t>
      </w:r>
      <w:r>
        <w:rPr>
          <w:rFonts w:ascii="Arial" w:hAnsi="Arial" w:cs="Arial"/>
          <w:color w:val="auto"/>
          <w:sz w:val="20"/>
          <w:szCs w:val="20"/>
        </w:rPr>
        <w:t>poměrnou část ceny</w:t>
      </w:r>
      <w:r w:rsidRPr="0030496A">
        <w:rPr>
          <w:rFonts w:ascii="Arial" w:hAnsi="Arial" w:cs="Arial"/>
          <w:color w:val="auto"/>
          <w:sz w:val="20"/>
          <w:szCs w:val="20"/>
        </w:rPr>
        <w:t xml:space="preserve"> za služby</w:t>
      </w:r>
      <w:r>
        <w:rPr>
          <w:rFonts w:ascii="Arial" w:hAnsi="Arial" w:cs="Arial"/>
          <w:color w:val="auto"/>
          <w:sz w:val="20"/>
          <w:szCs w:val="20"/>
        </w:rPr>
        <w:t xml:space="preserve"> odpovídající hodnotě již provedených služeb</w:t>
      </w:r>
      <w:r w:rsidRPr="0030496A">
        <w:rPr>
          <w:rFonts w:ascii="Arial" w:hAnsi="Arial" w:cs="Arial"/>
          <w:color w:val="auto"/>
          <w:sz w:val="20"/>
          <w:szCs w:val="20"/>
        </w:rPr>
        <w:t>, pokud se smluvní strany nedohodnou jinak.</w:t>
      </w:r>
    </w:p>
    <w:p w14:paraId="269B7B48" w14:textId="77777777" w:rsidR="0029658D" w:rsidRPr="0030496A" w:rsidRDefault="0029658D" w:rsidP="00156295">
      <w:pPr>
        <w:pStyle w:val="Default"/>
        <w:spacing w:line="280" w:lineRule="atLeast"/>
        <w:rPr>
          <w:rFonts w:ascii="Arial" w:hAnsi="Arial" w:cs="Arial"/>
          <w:color w:val="auto"/>
          <w:sz w:val="20"/>
          <w:szCs w:val="20"/>
        </w:rPr>
      </w:pPr>
    </w:p>
    <w:p w14:paraId="35D53C71" w14:textId="77777777" w:rsidR="0029658D" w:rsidRPr="0030496A" w:rsidRDefault="0029658D" w:rsidP="00D41180">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XIV. </w:t>
      </w:r>
    </w:p>
    <w:p w14:paraId="507C993C" w14:textId="77777777" w:rsidR="0029658D" w:rsidRPr="0030496A" w:rsidRDefault="0029658D" w:rsidP="00D41180">
      <w:pPr>
        <w:pStyle w:val="Default"/>
        <w:keepNext/>
        <w:spacing w:line="280" w:lineRule="atLeast"/>
        <w:jc w:val="center"/>
        <w:rPr>
          <w:rFonts w:ascii="Arial" w:hAnsi="Arial" w:cs="Arial"/>
          <w:b/>
          <w:bCs/>
          <w:color w:val="auto"/>
          <w:sz w:val="23"/>
          <w:szCs w:val="23"/>
        </w:rPr>
      </w:pPr>
      <w:r w:rsidRPr="0030496A">
        <w:rPr>
          <w:rFonts w:ascii="Arial" w:hAnsi="Arial" w:cs="Arial"/>
          <w:b/>
          <w:bCs/>
          <w:color w:val="auto"/>
          <w:sz w:val="23"/>
          <w:szCs w:val="23"/>
        </w:rPr>
        <w:t xml:space="preserve">Závěrečná ujednání </w:t>
      </w:r>
    </w:p>
    <w:p w14:paraId="570F78FF" w14:textId="77777777" w:rsidR="000F63B7" w:rsidRPr="0030496A" w:rsidRDefault="000F63B7" w:rsidP="00D41180">
      <w:pPr>
        <w:pStyle w:val="Default"/>
        <w:keepNext/>
        <w:spacing w:line="280" w:lineRule="atLeast"/>
        <w:jc w:val="center"/>
        <w:rPr>
          <w:rFonts w:ascii="Arial" w:hAnsi="Arial" w:cs="Arial"/>
          <w:b/>
          <w:bCs/>
          <w:color w:val="auto"/>
          <w:sz w:val="23"/>
          <w:szCs w:val="23"/>
        </w:rPr>
      </w:pPr>
    </w:p>
    <w:p w14:paraId="07A1C58D" w14:textId="16CDDD6F" w:rsidR="0029658D" w:rsidRPr="0030496A"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Tato smlouva nabývá platnosti </w:t>
      </w:r>
      <w:r w:rsidR="00747AE9" w:rsidRPr="0030496A">
        <w:rPr>
          <w:rFonts w:ascii="Arial" w:hAnsi="Arial" w:cs="Arial"/>
          <w:color w:val="auto"/>
          <w:sz w:val="20"/>
          <w:szCs w:val="20"/>
        </w:rPr>
        <w:t xml:space="preserve">a účinnosti </w:t>
      </w:r>
      <w:r w:rsidRPr="0030496A">
        <w:rPr>
          <w:rFonts w:ascii="Arial" w:hAnsi="Arial" w:cs="Arial"/>
          <w:color w:val="auto"/>
          <w:sz w:val="20"/>
          <w:szCs w:val="20"/>
        </w:rPr>
        <w:t>dnem jejího pod</w:t>
      </w:r>
      <w:r w:rsidR="00923EF1" w:rsidRPr="0030496A">
        <w:rPr>
          <w:rFonts w:ascii="Arial" w:hAnsi="Arial" w:cs="Arial"/>
          <w:color w:val="auto"/>
          <w:sz w:val="20"/>
          <w:szCs w:val="20"/>
        </w:rPr>
        <w:t>pisu oběma smluvními stranami a </w:t>
      </w:r>
      <w:r w:rsidR="00747AE9" w:rsidRPr="0030496A">
        <w:rPr>
          <w:rFonts w:ascii="Arial" w:hAnsi="Arial" w:cs="Arial"/>
          <w:color w:val="auto"/>
          <w:sz w:val="20"/>
          <w:szCs w:val="20"/>
        </w:rPr>
        <w:t xml:space="preserve">uzavírá se na dobu </w:t>
      </w:r>
      <w:r w:rsidR="00D45E74">
        <w:rPr>
          <w:rFonts w:ascii="Arial" w:hAnsi="Arial" w:cs="Arial"/>
          <w:color w:val="auto"/>
          <w:sz w:val="20"/>
          <w:szCs w:val="20"/>
        </w:rPr>
        <w:t>3</w:t>
      </w:r>
      <w:r w:rsidR="00D45E74" w:rsidRPr="0030496A">
        <w:rPr>
          <w:rFonts w:ascii="Arial" w:hAnsi="Arial" w:cs="Arial"/>
          <w:color w:val="auto"/>
          <w:sz w:val="20"/>
          <w:szCs w:val="20"/>
        </w:rPr>
        <w:t xml:space="preserve"> </w:t>
      </w:r>
      <w:r w:rsidR="00747AE9" w:rsidRPr="0030496A">
        <w:rPr>
          <w:rFonts w:ascii="Arial" w:hAnsi="Arial" w:cs="Arial"/>
          <w:color w:val="auto"/>
          <w:sz w:val="20"/>
          <w:szCs w:val="20"/>
        </w:rPr>
        <w:t>měsíců.</w:t>
      </w:r>
      <w:r w:rsidRPr="0030496A">
        <w:rPr>
          <w:rFonts w:ascii="Arial" w:hAnsi="Arial" w:cs="Arial"/>
          <w:color w:val="auto"/>
          <w:sz w:val="20"/>
          <w:szCs w:val="20"/>
        </w:rPr>
        <w:t xml:space="preserve"> </w:t>
      </w:r>
    </w:p>
    <w:p w14:paraId="64246FD0" w14:textId="77777777" w:rsidR="0029658D" w:rsidRPr="0030496A" w:rsidRDefault="0029658D" w:rsidP="006C00CB">
      <w:pPr>
        <w:pStyle w:val="Default"/>
        <w:spacing w:line="280" w:lineRule="atLeast"/>
        <w:jc w:val="both"/>
        <w:rPr>
          <w:rFonts w:ascii="Arial" w:hAnsi="Arial" w:cs="Arial"/>
          <w:color w:val="auto"/>
          <w:sz w:val="20"/>
          <w:szCs w:val="20"/>
        </w:rPr>
      </w:pPr>
    </w:p>
    <w:p w14:paraId="64E2643D" w14:textId="6DDD38F4" w:rsidR="0029658D" w:rsidRPr="0030496A" w:rsidRDefault="008E2EA2" w:rsidP="00EA2419">
      <w:pPr>
        <w:pStyle w:val="Default"/>
        <w:numPr>
          <w:ilvl w:val="0"/>
          <w:numId w:val="29"/>
        </w:numPr>
        <w:spacing w:line="280" w:lineRule="atLeast"/>
        <w:ind w:left="284"/>
        <w:jc w:val="both"/>
        <w:rPr>
          <w:rFonts w:ascii="Arial" w:hAnsi="Arial" w:cs="Arial"/>
          <w:color w:val="auto"/>
          <w:sz w:val="20"/>
          <w:szCs w:val="20"/>
        </w:rPr>
      </w:pPr>
      <w:r>
        <w:rPr>
          <w:rFonts w:ascii="Arial" w:hAnsi="Arial" w:cs="Arial"/>
          <w:color w:val="auto"/>
          <w:sz w:val="20"/>
          <w:szCs w:val="20"/>
        </w:rPr>
        <w:t>Poskytovatel</w:t>
      </w:r>
      <w:r w:rsidRPr="0030496A">
        <w:rPr>
          <w:rFonts w:ascii="Arial" w:hAnsi="Arial" w:cs="Arial"/>
          <w:color w:val="auto"/>
          <w:sz w:val="20"/>
          <w:szCs w:val="20"/>
        </w:rPr>
        <w:t xml:space="preserve"> </w:t>
      </w:r>
      <w:r w:rsidR="0029658D" w:rsidRPr="0030496A">
        <w:rPr>
          <w:rFonts w:ascii="Arial" w:hAnsi="Arial" w:cs="Arial"/>
          <w:color w:val="auto"/>
          <w:sz w:val="20"/>
          <w:szCs w:val="20"/>
        </w:rPr>
        <w:t>předloží objednateli podle § 147a odst. 1 písm. c) zákona č. 137/2006 Sb., o veřejných zakázkách, ve znění pozdějších předpisů, seznam subdodavatelů, ve kterém uvede subdodavatele, j</w:t>
      </w:r>
      <w:r w:rsidR="00BF5C04">
        <w:rPr>
          <w:rFonts w:ascii="Arial" w:hAnsi="Arial" w:cs="Arial"/>
          <w:color w:val="auto"/>
          <w:sz w:val="20"/>
          <w:szCs w:val="20"/>
        </w:rPr>
        <w:t>i</w:t>
      </w:r>
      <w:r w:rsidR="0029658D" w:rsidRPr="0030496A">
        <w:rPr>
          <w:rFonts w:ascii="Arial" w:hAnsi="Arial" w:cs="Arial"/>
          <w:color w:val="auto"/>
          <w:sz w:val="20"/>
          <w:szCs w:val="20"/>
        </w:rPr>
        <w:t xml:space="preserve">mž za plnění subdodávky uhradil více než 10 % z </w:t>
      </w:r>
      <w:r w:rsidR="005E53CC">
        <w:rPr>
          <w:rFonts w:ascii="Arial" w:hAnsi="Arial" w:cs="Arial"/>
          <w:color w:val="auto"/>
          <w:sz w:val="20"/>
          <w:szCs w:val="20"/>
        </w:rPr>
        <w:t>ceny</w:t>
      </w:r>
      <w:r w:rsidR="005E53CC" w:rsidRPr="0030496A">
        <w:rPr>
          <w:rFonts w:ascii="Arial" w:hAnsi="Arial" w:cs="Arial"/>
          <w:color w:val="auto"/>
          <w:sz w:val="20"/>
          <w:szCs w:val="20"/>
        </w:rPr>
        <w:t xml:space="preserve"> </w:t>
      </w:r>
      <w:r w:rsidR="0029658D" w:rsidRPr="0030496A">
        <w:rPr>
          <w:rFonts w:ascii="Arial" w:hAnsi="Arial" w:cs="Arial"/>
          <w:color w:val="auto"/>
          <w:sz w:val="20"/>
          <w:szCs w:val="20"/>
        </w:rPr>
        <w:t>plnění dle předmětu této smlouvy</w:t>
      </w:r>
      <w:r w:rsidR="009926A4" w:rsidRPr="0030496A">
        <w:rPr>
          <w:rFonts w:ascii="Arial" w:hAnsi="Arial" w:cs="Arial"/>
          <w:color w:val="auto"/>
          <w:sz w:val="20"/>
          <w:szCs w:val="20"/>
        </w:rPr>
        <w:t>.</w:t>
      </w:r>
      <w:r w:rsidR="0029658D" w:rsidRPr="0030496A">
        <w:rPr>
          <w:rFonts w:ascii="Arial" w:hAnsi="Arial" w:cs="Arial"/>
          <w:color w:val="auto"/>
          <w:sz w:val="20"/>
          <w:szCs w:val="20"/>
        </w:rPr>
        <w:t xml:space="preserve"> </w:t>
      </w:r>
    </w:p>
    <w:p w14:paraId="5C2C64A8" w14:textId="77777777" w:rsidR="006C00CB" w:rsidRPr="0030496A" w:rsidRDefault="006C00CB" w:rsidP="006C00CB">
      <w:pPr>
        <w:pStyle w:val="Default"/>
        <w:spacing w:line="280" w:lineRule="atLeast"/>
        <w:jc w:val="both"/>
        <w:rPr>
          <w:rFonts w:ascii="Arial" w:hAnsi="Arial" w:cs="Arial"/>
          <w:color w:val="auto"/>
          <w:sz w:val="20"/>
          <w:szCs w:val="20"/>
        </w:rPr>
      </w:pPr>
    </w:p>
    <w:p w14:paraId="2E1E5B79" w14:textId="77777777" w:rsidR="0029658D" w:rsidRPr="0030496A"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V případě, že se některé ujednání této smlouvy ukáže jako neplatné či neúčinné, nemá tato skutečnost vliv na platnost a účinnost ostatních ujednání této smlouvy ani na platnost a účinnost této smlouvy jako celku. Nastane-li taková situace, nahradí smluvní strany neplatné či neúčinné ujednání ujednáním novým, platným a účinným, které bude nejlépe odpovídat dané otázce a vůli smluvních stran při uzavírání této smlouvy. Nedojde-li k dohodě smluvních stran v předmětné věci, pak se namísto neplatného či neúčinného ujednání použije to ustanovení platného a účinného právního předpisu, které bude svým obsahem a účelem, s přihlédnutím k vůli smluvních stran při uzavírání této smlouvy, dané otázce nejbližší. </w:t>
      </w:r>
    </w:p>
    <w:p w14:paraId="5DA7EDA6" w14:textId="77777777" w:rsidR="0029658D" w:rsidRPr="0030496A" w:rsidRDefault="0029658D" w:rsidP="000F63B7">
      <w:pPr>
        <w:pStyle w:val="Default"/>
        <w:spacing w:line="280" w:lineRule="atLeast"/>
        <w:ind w:left="284"/>
        <w:jc w:val="both"/>
        <w:rPr>
          <w:rFonts w:ascii="Arial" w:hAnsi="Arial" w:cs="Arial"/>
          <w:color w:val="auto"/>
          <w:sz w:val="20"/>
          <w:szCs w:val="20"/>
        </w:rPr>
      </w:pPr>
    </w:p>
    <w:p w14:paraId="0E54D818" w14:textId="77777777" w:rsidR="0029658D" w:rsidRPr="0030496A"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Kontaktní osoby obou smluvních s</w:t>
      </w:r>
      <w:r w:rsidR="00970EEB" w:rsidRPr="0030496A">
        <w:rPr>
          <w:rFonts w:ascii="Arial" w:hAnsi="Arial" w:cs="Arial"/>
          <w:color w:val="auto"/>
          <w:sz w:val="20"/>
          <w:szCs w:val="20"/>
        </w:rPr>
        <w:t>tran jsou uvedeny v příloze č. 2</w:t>
      </w:r>
      <w:r w:rsidRPr="0030496A">
        <w:rPr>
          <w:rFonts w:ascii="Arial" w:hAnsi="Arial" w:cs="Arial"/>
          <w:color w:val="auto"/>
          <w:sz w:val="20"/>
          <w:szCs w:val="20"/>
        </w:rPr>
        <w:t xml:space="preserve"> této smlouvy. </w:t>
      </w:r>
    </w:p>
    <w:p w14:paraId="67F2BB93" w14:textId="77777777" w:rsidR="0029658D" w:rsidRPr="0030496A" w:rsidRDefault="0029658D" w:rsidP="000F63B7">
      <w:pPr>
        <w:pStyle w:val="Default"/>
        <w:spacing w:line="280" w:lineRule="atLeast"/>
        <w:ind w:left="284"/>
        <w:jc w:val="both"/>
        <w:rPr>
          <w:rFonts w:ascii="Arial" w:hAnsi="Arial" w:cs="Arial"/>
          <w:color w:val="auto"/>
          <w:sz w:val="20"/>
          <w:szCs w:val="20"/>
        </w:rPr>
      </w:pPr>
    </w:p>
    <w:p w14:paraId="6612F2B5" w14:textId="77777777" w:rsidR="0029658D" w:rsidRPr="0030496A"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Tuto smlouvu lze měnit nebo doplňovat pouze formou písemných </w:t>
      </w:r>
      <w:r w:rsidR="0048157B" w:rsidRPr="0030496A">
        <w:rPr>
          <w:rFonts w:ascii="Arial" w:hAnsi="Arial" w:cs="Arial"/>
          <w:color w:val="auto"/>
          <w:sz w:val="20"/>
          <w:szCs w:val="20"/>
        </w:rPr>
        <w:t>vzestupně číslovaných dodatků k </w:t>
      </w:r>
      <w:r w:rsidRPr="0030496A">
        <w:rPr>
          <w:rFonts w:ascii="Arial" w:hAnsi="Arial" w:cs="Arial"/>
          <w:color w:val="auto"/>
          <w:sz w:val="20"/>
          <w:szCs w:val="20"/>
        </w:rPr>
        <w:t xml:space="preserve">této smlouvě, odsouhlasených a podepsaných oběma smluvními stranami. </w:t>
      </w:r>
    </w:p>
    <w:p w14:paraId="7FF5F0B4" w14:textId="77777777" w:rsidR="005B7F26" w:rsidRPr="0030496A" w:rsidRDefault="005B7F26" w:rsidP="005B7F26">
      <w:pPr>
        <w:pStyle w:val="Default"/>
        <w:spacing w:line="280" w:lineRule="atLeast"/>
        <w:jc w:val="both"/>
        <w:rPr>
          <w:rFonts w:ascii="Arial" w:hAnsi="Arial" w:cs="Arial"/>
          <w:color w:val="auto"/>
          <w:sz w:val="20"/>
          <w:szCs w:val="20"/>
        </w:rPr>
      </w:pPr>
    </w:p>
    <w:p w14:paraId="19201943" w14:textId="77777777" w:rsidR="0029658D" w:rsidRPr="0030496A"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Poskytovatel není oprávněn bez souhlasu objednatele postoupit žádnou svou pohledávku vyplývající z této smlouvy dalšímu subjektu. </w:t>
      </w:r>
    </w:p>
    <w:p w14:paraId="7F75DA28" w14:textId="77777777" w:rsidR="0029658D" w:rsidRPr="0030496A" w:rsidRDefault="0029658D" w:rsidP="000F63B7">
      <w:pPr>
        <w:pStyle w:val="Default"/>
        <w:spacing w:line="280" w:lineRule="atLeast"/>
        <w:ind w:left="284"/>
        <w:jc w:val="both"/>
        <w:rPr>
          <w:rFonts w:ascii="Arial" w:hAnsi="Arial" w:cs="Arial"/>
          <w:color w:val="auto"/>
          <w:sz w:val="20"/>
          <w:szCs w:val="20"/>
        </w:rPr>
      </w:pPr>
    </w:p>
    <w:p w14:paraId="4F156BA4" w14:textId="77777777" w:rsidR="004A0562"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Není-li touto smlouvou výslovně stanoveno jinak, řídí se smlouva a vztahy vzniklé na základě této smlouvy ustanoveními občanského zákoníku</w:t>
      </w:r>
      <w:r w:rsidR="0048157B" w:rsidRPr="0030496A">
        <w:rPr>
          <w:rFonts w:ascii="Arial" w:hAnsi="Arial" w:cs="Arial"/>
          <w:color w:val="auto"/>
          <w:sz w:val="20"/>
          <w:szCs w:val="20"/>
        </w:rPr>
        <w:t xml:space="preserve"> a </w:t>
      </w:r>
      <w:r w:rsidRPr="0030496A">
        <w:rPr>
          <w:rFonts w:ascii="Arial" w:hAnsi="Arial" w:cs="Arial"/>
          <w:color w:val="auto"/>
          <w:sz w:val="20"/>
          <w:szCs w:val="20"/>
        </w:rPr>
        <w:t xml:space="preserve">souvisejících právních předpisů. Místem k projednávání </w:t>
      </w:r>
      <w:r w:rsidR="005B7F26" w:rsidRPr="0030496A">
        <w:rPr>
          <w:rFonts w:ascii="Arial" w:hAnsi="Arial" w:cs="Arial"/>
          <w:color w:val="auto"/>
          <w:sz w:val="20"/>
          <w:szCs w:val="20"/>
        </w:rPr>
        <w:t>veškerých sporů v souvislosti s touto</w:t>
      </w:r>
      <w:r w:rsidRPr="0030496A">
        <w:rPr>
          <w:rFonts w:ascii="Arial" w:hAnsi="Arial" w:cs="Arial"/>
          <w:color w:val="auto"/>
          <w:sz w:val="20"/>
          <w:szCs w:val="20"/>
        </w:rPr>
        <w:t xml:space="preserve"> smlou</w:t>
      </w:r>
      <w:r w:rsidR="005B7F26" w:rsidRPr="0030496A">
        <w:rPr>
          <w:rFonts w:ascii="Arial" w:hAnsi="Arial" w:cs="Arial"/>
          <w:color w:val="auto"/>
          <w:sz w:val="20"/>
          <w:szCs w:val="20"/>
        </w:rPr>
        <w:t>vou jsou</w:t>
      </w:r>
      <w:r w:rsidRPr="0030496A">
        <w:rPr>
          <w:rFonts w:ascii="Arial" w:hAnsi="Arial" w:cs="Arial"/>
          <w:color w:val="auto"/>
          <w:sz w:val="20"/>
          <w:szCs w:val="20"/>
        </w:rPr>
        <w:t xml:space="preserve"> příslušné soudy České republiky.</w:t>
      </w:r>
    </w:p>
    <w:p w14:paraId="448241B9" w14:textId="77777777" w:rsidR="004A0562" w:rsidRDefault="004A0562" w:rsidP="004A0562">
      <w:pPr>
        <w:pStyle w:val="Odstavecseseznamem"/>
        <w:rPr>
          <w:rFonts w:ascii="Arial" w:hAnsi="Arial" w:cs="Arial"/>
          <w:sz w:val="20"/>
          <w:szCs w:val="20"/>
        </w:rPr>
      </w:pPr>
    </w:p>
    <w:p w14:paraId="673F20EC" w14:textId="2FF7AB33" w:rsidR="0029658D" w:rsidRPr="0030496A" w:rsidRDefault="004A0562" w:rsidP="000F63B7">
      <w:pPr>
        <w:pStyle w:val="Default"/>
        <w:numPr>
          <w:ilvl w:val="0"/>
          <w:numId w:val="29"/>
        </w:numPr>
        <w:spacing w:line="280" w:lineRule="atLeast"/>
        <w:ind w:left="284"/>
        <w:jc w:val="both"/>
        <w:rPr>
          <w:rFonts w:ascii="Arial" w:hAnsi="Arial" w:cs="Arial"/>
          <w:color w:val="auto"/>
          <w:sz w:val="20"/>
          <w:szCs w:val="20"/>
        </w:rPr>
      </w:pPr>
      <w:r w:rsidRPr="004A0562">
        <w:rPr>
          <w:rFonts w:ascii="Arial" w:hAnsi="Arial" w:cs="Arial"/>
          <w:color w:val="auto"/>
          <w:sz w:val="20"/>
          <w:szCs w:val="20"/>
        </w:rPr>
        <w:t>Jestliže nebude možné přes veškerou snahu spor vyřešit dohodou, bude řešen soudní cestou, a to místně a věcně příslušnými soudy. Rozhodným právem pro řešení sporů je právo české.</w:t>
      </w:r>
      <w:r w:rsidR="0029658D" w:rsidRPr="0030496A">
        <w:rPr>
          <w:rFonts w:ascii="Arial" w:hAnsi="Arial" w:cs="Arial"/>
          <w:color w:val="auto"/>
          <w:sz w:val="20"/>
          <w:szCs w:val="20"/>
        </w:rPr>
        <w:t xml:space="preserve"> </w:t>
      </w:r>
    </w:p>
    <w:p w14:paraId="7BDEE941" w14:textId="77777777" w:rsidR="0029658D" w:rsidRPr="0030496A" w:rsidRDefault="0029658D" w:rsidP="000F63B7">
      <w:pPr>
        <w:pStyle w:val="Default"/>
        <w:spacing w:line="280" w:lineRule="atLeast"/>
        <w:ind w:left="284"/>
        <w:jc w:val="both"/>
        <w:rPr>
          <w:rFonts w:ascii="Arial" w:hAnsi="Arial" w:cs="Arial"/>
          <w:color w:val="auto"/>
          <w:sz w:val="20"/>
          <w:szCs w:val="20"/>
        </w:rPr>
      </w:pPr>
    </w:p>
    <w:p w14:paraId="31A7558E" w14:textId="77777777" w:rsidR="0029658D" w:rsidRPr="0030496A"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Smluv</w:t>
      </w:r>
      <w:bookmarkStart w:id="0" w:name="_GoBack"/>
      <w:bookmarkEnd w:id="0"/>
      <w:r w:rsidRPr="0030496A">
        <w:rPr>
          <w:rFonts w:ascii="Arial" w:hAnsi="Arial" w:cs="Arial"/>
          <w:color w:val="auto"/>
          <w:sz w:val="20"/>
          <w:szCs w:val="20"/>
        </w:rPr>
        <w:t>ní strany prohlašují, že skutečnosti uvedené v této smlouvě nepovažují za obchodní tajemství ve smyslu § 504 a § 2985 občanského zákoníku a u</w:t>
      </w:r>
      <w:r w:rsidR="0048157B" w:rsidRPr="0030496A">
        <w:rPr>
          <w:rFonts w:ascii="Arial" w:hAnsi="Arial" w:cs="Arial"/>
          <w:color w:val="auto"/>
          <w:sz w:val="20"/>
          <w:szCs w:val="20"/>
        </w:rPr>
        <w:t>dělují svolení k jejich užití a </w:t>
      </w:r>
      <w:r w:rsidRPr="0030496A">
        <w:rPr>
          <w:rFonts w:ascii="Arial" w:hAnsi="Arial" w:cs="Arial"/>
          <w:color w:val="auto"/>
          <w:sz w:val="20"/>
          <w:szCs w:val="20"/>
        </w:rPr>
        <w:t xml:space="preserve">zveřejnění bez stanovení jakýchkoliv dalších podmínek. </w:t>
      </w:r>
    </w:p>
    <w:p w14:paraId="767AF910" w14:textId="77777777" w:rsidR="0029658D" w:rsidRPr="0030496A" w:rsidRDefault="0029658D" w:rsidP="000F63B7">
      <w:pPr>
        <w:pStyle w:val="Default"/>
        <w:spacing w:line="280" w:lineRule="atLeast"/>
        <w:ind w:left="284"/>
        <w:jc w:val="both"/>
        <w:rPr>
          <w:rFonts w:ascii="Arial" w:hAnsi="Arial" w:cs="Arial"/>
          <w:color w:val="auto"/>
          <w:sz w:val="20"/>
          <w:szCs w:val="20"/>
        </w:rPr>
      </w:pPr>
    </w:p>
    <w:p w14:paraId="4EC78A3C" w14:textId="43FF3FB1" w:rsidR="007664AB" w:rsidRPr="002C2E5C" w:rsidRDefault="0029658D" w:rsidP="002C2E5C">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Poskytovatel si je dále vědom, že ve smyslu ustanovení § 2 pís</w:t>
      </w:r>
      <w:r w:rsidR="0048157B" w:rsidRPr="0030496A">
        <w:rPr>
          <w:rFonts w:ascii="Arial" w:hAnsi="Arial" w:cs="Arial"/>
          <w:color w:val="auto"/>
          <w:sz w:val="20"/>
          <w:szCs w:val="20"/>
        </w:rPr>
        <w:t>m. e) zákona č. 320/2001 Sb., o </w:t>
      </w:r>
      <w:r w:rsidRPr="0030496A">
        <w:rPr>
          <w:rFonts w:ascii="Arial" w:hAnsi="Arial" w:cs="Arial"/>
          <w:color w:val="auto"/>
          <w:sz w:val="20"/>
          <w:szCs w:val="20"/>
        </w:rPr>
        <w:t xml:space="preserve">finanční kontrole ve veřejné správě a o změně některých zákonů, ve znění pozdějších předpisů, </w:t>
      </w:r>
      <w:r w:rsidR="000A1836">
        <w:rPr>
          <w:rFonts w:ascii="Arial" w:hAnsi="Arial" w:cs="Arial"/>
          <w:color w:val="auto"/>
          <w:sz w:val="20"/>
          <w:szCs w:val="20"/>
        </w:rPr>
        <w:t xml:space="preserve">je </w:t>
      </w:r>
      <w:r w:rsidRPr="0030496A">
        <w:rPr>
          <w:rFonts w:ascii="Arial" w:hAnsi="Arial" w:cs="Arial"/>
          <w:color w:val="auto"/>
          <w:sz w:val="20"/>
          <w:szCs w:val="20"/>
        </w:rPr>
        <w:t xml:space="preserve">osobou povinnou spolupůsobit při výkonu finanční kontroly prováděné v souvislosti s úhradou zboží nebo služeb z veřejných výdajů. </w:t>
      </w:r>
    </w:p>
    <w:p w14:paraId="580F0C71" w14:textId="77777777" w:rsidR="007664AB" w:rsidRPr="0030496A" w:rsidRDefault="007664AB" w:rsidP="002C2E5C">
      <w:pPr>
        <w:pStyle w:val="Default"/>
        <w:spacing w:line="280" w:lineRule="atLeast"/>
        <w:ind w:left="284"/>
        <w:jc w:val="both"/>
        <w:rPr>
          <w:rFonts w:ascii="Arial" w:hAnsi="Arial" w:cs="Arial"/>
          <w:color w:val="auto"/>
          <w:sz w:val="20"/>
          <w:szCs w:val="20"/>
        </w:rPr>
      </w:pPr>
    </w:p>
    <w:p w14:paraId="168AB76A" w14:textId="1244FDC8" w:rsidR="00412E7D" w:rsidRDefault="00412E7D" w:rsidP="002C2E5C">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Poskytovatel prohlašuje, že ke dni podpisu této Smlouvy má uzavřenou pojistnou smlouvu, jejímž předmětem je pojištění odpovědnosti za újmu způsobenou poskytovatel</w:t>
      </w:r>
      <w:r w:rsidR="00CB2964">
        <w:rPr>
          <w:rFonts w:ascii="Arial" w:hAnsi="Arial" w:cs="Arial"/>
          <w:color w:val="auto"/>
          <w:sz w:val="20"/>
          <w:szCs w:val="20"/>
        </w:rPr>
        <w:t>em</w:t>
      </w:r>
      <w:r w:rsidRPr="0030496A">
        <w:rPr>
          <w:rFonts w:ascii="Arial" w:hAnsi="Arial" w:cs="Arial"/>
          <w:color w:val="auto"/>
          <w:sz w:val="20"/>
          <w:szCs w:val="20"/>
        </w:rPr>
        <w:t xml:space="preserve"> třetí osobě v souvislosti s výkonem jeho činnosti, ve výši nejméně </w:t>
      </w:r>
      <w:r w:rsidR="00747AE9" w:rsidRPr="0030496A">
        <w:rPr>
          <w:rFonts w:ascii="Arial" w:hAnsi="Arial" w:cs="Arial"/>
          <w:color w:val="auto"/>
          <w:sz w:val="20"/>
          <w:szCs w:val="20"/>
        </w:rPr>
        <w:t>2 </w:t>
      </w:r>
      <w:r w:rsidR="00EF5B28" w:rsidRPr="0030496A">
        <w:rPr>
          <w:rFonts w:ascii="Arial" w:hAnsi="Arial" w:cs="Arial"/>
          <w:color w:val="auto"/>
          <w:sz w:val="20"/>
          <w:szCs w:val="20"/>
        </w:rPr>
        <w:t>000 000</w:t>
      </w:r>
      <w:r w:rsidRPr="0030496A">
        <w:rPr>
          <w:rFonts w:ascii="Arial" w:hAnsi="Arial" w:cs="Arial"/>
          <w:color w:val="auto"/>
          <w:sz w:val="20"/>
          <w:szCs w:val="20"/>
        </w:rPr>
        <w:t xml:space="preserve"> Kč. Poskytovatel se zavazuje, že po celou dobu trvání této smlouvy bude pojištěn ve smyslu tohoto ustanovení a že nedojde ke snížení pojistného plnění pod částku uvedenou v předchozí větě.</w:t>
      </w:r>
      <w:r w:rsidR="007664AB">
        <w:rPr>
          <w:rFonts w:ascii="Arial" w:hAnsi="Arial" w:cs="Arial"/>
          <w:color w:val="auto"/>
          <w:sz w:val="20"/>
          <w:szCs w:val="20"/>
        </w:rPr>
        <w:t xml:space="preserve"> </w:t>
      </w:r>
      <w:r w:rsidR="007664AB" w:rsidRPr="007664AB">
        <w:rPr>
          <w:rFonts w:ascii="Arial" w:hAnsi="Arial" w:cs="Arial"/>
          <w:color w:val="auto"/>
          <w:sz w:val="20"/>
          <w:szCs w:val="20"/>
        </w:rPr>
        <w:t>Na žádost objednatele je poskytovatel povinen do 10 pracovních dnů od doručení žádosti dokladem o úhradě pojistného objednateli prokázat, že pojištění v rozsahu dle tohoto odstavce je platné a účinné.</w:t>
      </w:r>
    </w:p>
    <w:p w14:paraId="50FFD840" w14:textId="77777777" w:rsidR="004A0562" w:rsidRDefault="004A0562" w:rsidP="004A0562">
      <w:pPr>
        <w:pStyle w:val="Odstavecseseznamem"/>
        <w:spacing w:after="0"/>
        <w:rPr>
          <w:rFonts w:ascii="Arial" w:hAnsi="Arial" w:cs="Arial"/>
          <w:sz w:val="20"/>
          <w:szCs w:val="20"/>
        </w:rPr>
      </w:pPr>
    </w:p>
    <w:p w14:paraId="1D012BF3" w14:textId="647A9E3D" w:rsidR="004A0562" w:rsidRDefault="004A0562" w:rsidP="002C2E5C">
      <w:pPr>
        <w:pStyle w:val="Default"/>
        <w:numPr>
          <w:ilvl w:val="0"/>
          <w:numId w:val="29"/>
        </w:numPr>
        <w:spacing w:line="280" w:lineRule="atLeast"/>
        <w:ind w:left="284"/>
        <w:jc w:val="both"/>
        <w:rPr>
          <w:rFonts w:ascii="Arial" w:hAnsi="Arial" w:cs="Arial"/>
          <w:color w:val="auto"/>
          <w:sz w:val="20"/>
          <w:szCs w:val="20"/>
        </w:rPr>
      </w:pPr>
      <w:r w:rsidRPr="004A0562">
        <w:rPr>
          <w:rFonts w:ascii="Arial" w:hAnsi="Arial" w:cs="Arial"/>
          <w:color w:val="auto"/>
          <w:sz w:val="20"/>
          <w:szCs w:val="20"/>
        </w:rPr>
        <w:t xml:space="preserve">Poskytovatel bere na vědomí, že </w:t>
      </w:r>
      <w:r>
        <w:rPr>
          <w:rFonts w:ascii="Arial" w:hAnsi="Arial" w:cs="Arial"/>
          <w:color w:val="auto"/>
          <w:sz w:val="20"/>
          <w:szCs w:val="20"/>
        </w:rPr>
        <w:t>o</w:t>
      </w:r>
      <w:r w:rsidRPr="004A0562">
        <w:rPr>
          <w:rFonts w:ascii="Arial" w:hAnsi="Arial" w:cs="Arial"/>
          <w:color w:val="auto"/>
          <w:sz w:val="20"/>
          <w:szCs w:val="20"/>
        </w:rPr>
        <w:t>bjednatel je povinný subjekt k poskytování informací dle zákona č. 106/1999 Sb., o svobodném přístupu k informacím. Poskytovatel souhlasí se zpřístupněním, či zveřejněním celé této smlouvy včetně nabídky v jejím plném znění, jakož i všech úkonů a okolností s touto smlouvou a výběrovým řízením souvisejících.</w:t>
      </w:r>
    </w:p>
    <w:p w14:paraId="2C4DF966" w14:textId="77777777" w:rsidR="004A0562" w:rsidRDefault="004A0562" w:rsidP="004A0562">
      <w:pPr>
        <w:pStyle w:val="Odstavecseseznamem"/>
        <w:spacing w:after="0"/>
        <w:rPr>
          <w:rFonts w:ascii="Arial" w:hAnsi="Arial" w:cs="Arial"/>
          <w:sz w:val="20"/>
          <w:szCs w:val="20"/>
        </w:rPr>
      </w:pPr>
    </w:p>
    <w:p w14:paraId="083D21FF" w14:textId="0EE2F4A8" w:rsidR="004A0562" w:rsidRPr="0030496A" w:rsidRDefault="004A0562" w:rsidP="002C2E5C">
      <w:pPr>
        <w:pStyle w:val="Default"/>
        <w:numPr>
          <w:ilvl w:val="0"/>
          <w:numId w:val="29"/>
        </w:numPr>
        <w:spacing w:line="280" w:lineRule="atLeast"/>
        <w:ind w:left="284"/>
        <w:jc w:val="both"/>
        <w:rPr>
          <w:rFonts w:ascii="Arial" w:hAnsi="Arial" w:cs="Arial"/>
          <w:color w:val="auto"/>
          <w:sz w:val="20"/>
          <w:szCs w:val="20"/>
        </w:rPr>
      </w:pPr>
      <w:r w:rsidRPr="004A0562">
        <w:rPr>
          <w:rFonts w:ascii="Arial" w:hAnsi="Arial" w:cs="Arial"/>
          <w:color w:val="auto"/>
          <w:sz w:val="20"/>
          <w:szCs w:val="20"/>
        </w:rPr>
        <w:t xml:space="preserve">Objednatel a </w:t>
      </w:r>
      <w:r>
        <w:rPr>
          <w:rFonts w:ascii="Arial" w:hAnsi="Arial" w:cs="Arial"/>
          <w:color w:val="auto"/>
          <w:sz w:val="20"/>
          <w:szCs w:val="20"/>
        </w:rPr>
        <w:t>p</w:t>
      </w:r>
      <w:r w:rsidRPr="004A0562">
        <w:rPr>
          <w:rFonts w:ascii="Arial" w:hAnsi="Arial" w:cs="Arial"/>
          <w:color w:val="auto"/>
          <w:sz w:val="20"/>
          <w:szCs w:val="20"/>
        </w:rPr>
        <w:t>oskytovatel vynaloží veškeré úsilí, aby všechny spory, které vyplynou z této smlouvy nebo v souvislosti s ní, byly urovnány především oboustrannou dohodou. Sdělení o existujících neshodách, případně rozporech se smlouvou bude zasláno písemně doporučeným dopisem druhé straně (popř. pokud má Poskytovatel k dispozici datovou schránkou jejím prostřednictvím).</w:t>
      </w:r>
    </w:p>
    <w:p w14:paraId="62AB16AD" w14:textId="77777777" w:rsidR="0029658D" w:rsidRPr="0030496A" w:rsidRDefault="0029658D" w:rsidP="005B7F26">
      <w:pPr>
        <w:pStyle w:val="Default"/>
        <w:spacing w:line="280" w:lineRule="atLeast"/>
        <w:jc w:val="both"/>
        <w:rPr>
          <w:rFonts w:ascii="Arial" w:hAnsi="Arial" w:cs="Arial"/>
          <w:color w:val="auto"/>
          <w:sz w:val="20"/>
          <w:szCs w:val="20"/>
        </w:rPr>
      </w:pPr>
    </w:p>
    <w:p w14:paraId="5891DB64" w14:textId="77777777" w:rsidR="0029658D" w:rsidRPr="0030496A"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 xml:space="preserve">Účastníci si smlouvu přečetli a souhlasí s jejím obsahem, na důkaz toho připojují své podpisy. </w:t>
      </w:r>
    </w:p>
    <w:p w14:paraId="6E9A5E6C" w14:textId="77777777" w:rsidR="005B7F26" w:rsidRPr="0030496A" w:rsidRDefault="005B7F26" w:rsidP="005B7F26">
      <w:pPr>
        <w:pStyle w:val="Default"/>
        <w:spacing w:line="280" w:lineRule="atLeast"/>
        <w:jc w:val="both"/>
        <w:rPr>
          <w:rFonts w:ascii="Arial" w:hAnsi="Arial" w:cs="Arial"/>
          <w:color w:val="auto"/>
          <w:sz w:val="20"/>
          <w:szCs w:val="20"/>
        </w:rPr>
      </w:pPr>
    </w:p>
    <w:p w14:paraId="33253FEF" w14:textId="323B3235" w:rsidR="0029658D" w:rsidRPr="0030496A"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Smluvní strany prohlašují, že obsah této smlouvy obsahuje ujednání o všech náležitostech, které strany měly a chtěly ve smlouvě ujednat a strany dospěly ke shodě ohledně všech náležitostí, které si strany stanovil</w:t>
      </w:r>
      <w:r w:rsidR="00CB2964">
        <w:rPr>
          <w:rFonts w:ascii="Arial" w:hAnsi="Arial" w:cs="Arial"/>
          <w:color w:val="auto"/>
          <w:sz w:val="20"/>
          <w:szCs w:val="20"/>
        </w:rPr>
        <w:t>y</w:t>
      </w:r>
      <w:r w:rsidRPr="0030496A">
        <w:rPr>
          <w:rFonts w:ascii="Arial" w:hAnsi="Arial" w:cs="Arial"/>
          <w:color w:val="auto"/>
          <w:sz w:val="20"/>
          <w:szCs w:val="20"/>
        </w:rPr>
        <w:t xml:space="preserve"> jako předpoklady uzavření této smlouvy. </w:t>
      </w:r>
    </w:p>
    <w:p w14:paraId="3712807A" w14:textId="77777777" w:rsidR="005B7F26" w:rsidRPr="0030496A" w:rsidRDefault="005B7F26" w:rsidP="005B7F26">
      <w:pPr>
        <w:pStyle w:val="Default"/>
        <w:spacing w:line="280" w:lineRule="atLeast"/>
        <w:jc w:val="both"/>
        <w:rPr>
          <w:rFonts w:ascii="Arial" w:hAnsi="Arial" w:cs="Arial"/>
          <w:color w:val="auto"/>
          <w:sz w:val="20"/>
          <w:szCs w:val="20"/>
        </w:rPr>
      </w:pPr>
    </w:p>
    <w:p w14:paraId="5BD79B31" w14:textId="78A05CD9" w:rsidR="0029658D" w:rsidRPr="0030496A"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Smluvní strany prohlašují, že si vzájemně sdělily všechny skutkov</w:t>
      </w:r>
      <w:r w:rsidR="0048157B" w:rsidRPr="0030496A">
        <w:rPr>
          <w:rFonts w:ascii="Arial" w:hAnsi="Arial" w:cs="Arial"/>
          <w:color w:val="auto"/>
          <w:sz w:val="20"/>
          <w:szCs w:val="20"/>
        </w:rPr>
        <w:t>é a právní okolnosti, o nichž k </w:t>
      </w:r>
      <w:r w:rsidRPr="0030496A">
        <w:rPr>
          <w:rFonts w:ascii="Arial" w:hAnsi="Arial" w:cs="Arial"/>
          <w:color w:val="auto"/>
          <w:sz w:val="20"/>
          <w:szCs w:val="20"/>
        </w:rPr>
        <w:t>datu podpisu této smlouvy věděly, a kt</w:t>
      </w:r>
      <w:r w:rsidR="0048157B" w:rsidRPr="0030496A">
        <w:rPr>
          <w:rFonts w:ascii="Arial" w:hAnsi="Arial" w:cs="Arial"/>
          <w:color w:val="auto"/>
          <w:sz w:val="20"/>
          <w:szCs w:val="20"/>
        </w:rPr>
        <w:t>eré jsou relevantní ve vztahu k </w:t>
      </w:r>
      <w:r w:rsidRPr="0030496A">
        <w:rPr>
          <w:rFonts w:ascii="Arial" w:hAnsi="Arial" w:cs="Arial"/>
          <w:color w:val="auto"/>
          <w:sz w:val="20"/>
          <w:szCs w:val="20"/>
        </w:rPr>
        <w:t xml:space="preserve">uzavření této smlouvy. </w:t>
      </w:r>
    </w:p>
    <w:p w14:paraId="79697C97" w14:textId="77777777" w:rsidR="0029658D" w:rsidRPr="0030496A" w:rsidRDefault="0029658D" w:rsidP="000F63B7">
      <w:pPr>
        <w:pStyle w:val="Default"/>
        <w:spacing w:line="280" w:lineRule="atLeast"/>
        <w:ind w:left="284"/>
        <w:jc w:val="both"/>
        <w:rPr>
          <w:rFonts w:ascii="Arial" w:hAnsi="Arial" w:cs="Arial"/>
          <w:color w:val="auto"/>
          <w:sz w:val="20"/>
          <w:szCs w:val="20"/>
        </w:rPr>
      </w:pPr>
    </w:p>
    <w:p w14:paraId="5EDDAC3B" w14:textId="77777777" w:rsidR="0029658D" w:rsidRPr="0030496A" w:rsidRDefault="0029658D" w:rsidP="000F63B7">
      <w:pPr>
        <w:pStyle w:val="Default"/>
        <w:numPr>
          <w:ilvl w:val="0"/>
          <w:numId w:val="29"/>
        </w:numPr>
        <w:spacing w:line="280" w:lineRule="atLeast"/>
        <w:ind w:left="284"/>
        <w:jc w:val="both"/>
        <w:rPr>
          <w:rFonts w:ascii="Arial" w:hAnsi="Arial" w:cs="Arial"/>
          <w:color w:val="auto"/>
          <w:sz w:val="20"/>
          <w:szCs w:val="20"/>
        </w:rPr>
      </w:pPr>
      <w:r w:rsidRPr="0030496A">
        <w:rPr>
          <w:rFonts w:ascii="Arial" w:hAnsi="Arial" w:cs="Arial"/>
          <w:color w:val="auto"/>
          <w:sz w:val="20"/>
          <w:szCs w:val="20"/>
        </w:rPr>
        <w:t>Tato smlouva je vyhotovena ve třech stejnopisech, z nichž objednat</w:t>
      </w:r>
      <w:r w:rsidR="005B7F26" w:rsidRPr="0030496A">
        <w:rPr>
          <w:rFonts w:ascii="Arial" w:hAnsi="Arial" w:cs="Arial"/>
          <w:color w:val="auto"/>
          <w:sz w:val="20"/>
          <w:szCs w:val="20"/>
        </w:rPr>
        <w:t>el obdrží dva stejnopisy</w:t>
      </w:r>
      <w:r w:rsidR="000F63B7" w:rsidRPr="0030496A">
        <w:rPr>
          <w:rFonts w:ascii="Arial" w:hAnsi="Arial" w:cs="Arial"/>
          <w:color w:val="auto"/>
          <w:sz w:val="20"/>
          <w:szCs w:val="20"/>
        </w:rPr>
        <w:t xml:space="preserve"> </w:t>
      </w:r>
      <w:r w:rsidR="0048157B" w:rsidRPr="0030496A">
        <w:rPr>
          <w:rFonts w:ascii="Arial" w:hAnsi="Arial" w:cs="Arial"/>
          <w:color w:val="auto"/>
          <w:sz w:val="20"/>
          <w:szCs w:val="20"/>
        </w:rPr>
        <w:t>a </w:t>
      </w:r>
      <w:r w:rsidRPr="0030496A">
        <w:rPr>
          <w:rFonts w:ascii="Arial" w:hAnsi="Arial" w:cs="Arial"/>
          <w:color w:val="auto"/>
          <w:sz w:val="20"/>
          <w:szCs w:val="20"/>
        </w:rPr>
        <w:t xml:space="preserve">poskytovatel obdrží jeden stejnopis. </w:t>
      </w:r>
    </w:p>
    <w:p w14:paraId="79254B8A" w14:textId="77777777" w:rsidR="0029658D" w:rsidRPr="0030496A" w:rsidRDefault="0029658D" w:rsidP="00156295">
      <w:pPr>
        <w:autoSpaceDE w:val="0"/>
        <w:autoSpaceDN w:val="0"/>
        <w:adjustRightInd w:val="0"/>
        <w:spacing w:after="0" w:line="280" w:lineRule="atLeast"/>
        <w:rPr>
          <w:rFonts w:ascii="Arial" w:hAnsi="Arial" w:cs="Arial"/>
          <w:sz w:val="20"/>
          <w:szCs w:val="20"/>
        </w:rPr>
      </w:pPr>
    </w:p>
    <w:p w14:paraId="26CFF3DB" w14:textId="77777777" w:rsidR="0029658D" w:rsidRPr="0030496A" w:rsidRDefault="0029658D" w:rsidP="00156295">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Nedílnou součástí této smlouvy jsou i níže uvedené přílohy: </w:t>
      </w:r>
    </w:p>
    <w:p w14:paraId="12CAE2D1" w14:textId="3B16DD7B" w:rsidR="00B438E7" w:rsidRPr="0030496A" w:rsidRDefault="00B438E7" w:rsidP="00B438E7">
      <w:pPr>
        <w:autoSpaceDE w:val="0"/>
        <w:autoSpaceDN w:val="0"/>
        <w:adjustRightInd w:val="0"/>
        <w:spacing w:after="19" w:line="280" w:lineRule="atLeast"/>
        <w:rPr>
          <w:rFonts w:ascii="Arial" w:hAnsi="Arial" w:cs="Arial"/>
          <w:sz w:val="20"/>
          <w:szCs w:val="20"/>
        </w:rPr>
      </w:pPr>
      <w:r w:rsidRPr="0030496A">
        <w:rPr>
          <w:rFonts w:ascii="Arial" w:hAnsi="Arial" w:cs="Arial"/>
          <w:sz w:val="20"/>
          <w:szCs w:val="20"/>
        </w:rPr>
        <w:t xml:space="preserve">a) příloha č. 1 – </w:t>
      </w:r>
      <w:r w:rsidR="00F82807" w:rsidRPr="0030496A">
        <w:rPr>
          <w:rFonts w:ascii="Arial" w:hAnsi="Arial" w:cs="Arial"/>
          <w:sz w:val="20"/>
          <w:szCs w:val="20"/>
        </w:rPr>
        <w:t>Výkaz poskytovaných služeb</w:t>
      </w:r>
      <w:r w:rsidR="00F82807" w:rsidRPr="0030496A" w:rsidDel="00F82807">
        <w:rPr>
          <w:rFonts w:ascii="Arial" w:hAnsi="Arial" w:cs="Arial"/>
          <w:sz w:val="20"/>
          <w:szCs w:val="20"/>
        </w:rPr>
        <w:t xml:space="preserve"> </w:t>
      </w:r>
    </w:p>
    <w:p w14:paraId="0C6C1FA1" w14:textId="77777777" w:rsidR="000F0B9C" w:rsidRPr="0030496A" w:rsidRDefault="002B707B" w:rsidP="002B707B">
      <w:pPr>
        <w:autoSpaceDE w:val="0"/>
        <w:autoSpaceDN w:val="0"/>
        <w:adjustRightInd w:val="0"/>
        <w:spacing w:after="19" w:line="280" w:lineRule="atLeast"/>
        <w:rPr>
          <w:rFonts w:ascii="Arial" w:hAnsi="Arial" w:cs="Arial"/>
          <w:sz w:val="20"/>
          <w:szCs w:val="20"/>
        </w:rPr>
      </w:pPr>
      <w:r w:rsidRPr="0030496A">
        <w:rPr>
          <w:rFonts w:ascii="Arial" w:hAnsi="Arial" w:cs="Arial"/>
          <w:sz w:val="20"/>
          <w:szCs w:val="20"/>
        </w:rPr>
        <w:t xml:space="preserve">b) příloha č. 2 – Seznam kontaktů </w:t>
      </w:r>
    </w:p>
    <w:p w14:paraId="2B0623B4" w14:textId="77777777" w:rsidR="00B438E7" w:rsidRPr="0030496A" w:rsidRDefault="000F0B9C" w:rsidP="002B707B">
      <w:pPr>
        <w:autoSpaceDE w:val="0"/>
        <w:autoSpaceDN w:val="0"/>
        <w:adjustRightInd w:val="0"/>
        <w:spacing w:after="19" w:line="280" w:lineRule="atLeast"/>
        <w:rPr>
          <w:rFonts w:ascii="Arial" w:hAnsi="Arial" w:cs="Arial"/>
          <w:sz w:val="20"/>
          <w:szCs w:val="20"/>
        </w:rPr>
      </w:pPr>
      <w:r w:rsidRPr="0030496A">
        <w:rPr>
          <w:rFonts w:ascii="Arial" w:hAnsi="Arial" w:cs="Arial"/>
          <w:sz w:val="20"/>
          <w:szCs w:val="20"/>
        </w:rPr>
        <w:t>c</w:t>
      </w:r>
      <w:r w:rsidR="00B438E7" w:rsidRPr="0030496A">
        <w:rPr>
          <w:rFonts w:ascii="Arial" w:hAnsi="Arial" w:cs="Arial"/>
          <w:sz w:val="20"/>
          <w:szCs w:val="20"/>
        </w:rPr>
        <w:t xml:space="preserve">) příloha č. </w:t>
      </w:r>
      <w:r w:rsidRPr="0030496A">
        <w:rPr>
          <w:rFonts w:ascii="Arial" w:hAnsi="Arial" w:cs="Arial"/>
          <w:sz w:val="20"/>
          <w:szCs w:val="20"/>
        </w:rPr>
        <w:t>3</w:t>
      </w:r>
      <w:r w:rsidR="00B438E7" w:rsidRPr="0030496A">
        <w:rPr>
          <w:rFonts w:ascii="Arial" w:hAnsi="Arial" w:cs="Arial"/>
          <w:sz w:val="20"/>
          <w:szCs w:val="20"/>
        </w:rPr>
        <w:t xml:space="preserve"> – Místa plnění</w:t>
      </w:r>
    </w:p>
    <w:p w14:paraId="4C9C4138" w14:textId="77777777" w:rsidR="006D57D3" w:rsidRPr="0030496A" w:rsidRDefault="006D57D3" w:rsidP="00156295">
      <w:pPr>
        <w:autoSpaceDE w:val="0"/>
        <w:autoSpaceDN w:val="0"/>
        <w:adjustRightInd w:val="0"/>
        <w:spacing w:after="0" w:line="280" w:lineRule="atLeast"/>
        <w:rPr>
          <w:rFonts w:ascii="Arial" w:hAnsi="Arial" w:cs="Arial"/>
          <w:sz w:val="20"/>
          <w:szCs w:val="20"/>
        </w:rPr>
      </w:pPr>
    </w:p>
    <w:p w14:paraId="217EE8E6" w14:textId="77777777" w:rsidR="001745F8" w:rsidRDefault="001745F8" w:rsidP="005B7F26">
      <w:pPr>
        <w:spacing w:line="280" w:lineRule="atLeast"/>
        <w:rPr>
          <w:rFonts w:ascii="Arial" w:hAnsi="Arial" w:cs="Arial"/>
          <w:sz w:val="20"/>
          <w:szCs w:val="20"/>
        </w:rPr>
      </w:pPr>
    </w:p>
    <w:p w14:paraId="1CB97415" w14:textId="77777777" w:rsidR="001745F8" w:rsidRDefault="001745F8" w:rsidP="005B7F26">
      <w:pPr>
        <w:spacing w:line="280" w:lineRule="atLeast"/>
        <w:rPr>
          <w:rFonts w:ascii="Arial" w:hAnsi="Arial" w:cs="Arial"/>
          <w:sz w:val="20"/>
          <w:szCs w:val="20"/>
        </w:rPr>
      </w:pPr>
    </w:p>
    <w:p w14:paraId="11A709C5" w14:textId="77777777" w:rsidR="005B7F26" w:rsidRPr="0030496A" w:rsidRDefault="005B7F26" w:rsidP="005B7F26">
      <w:pPr>
        <w:spacing w:line="280" w:lineRule="atLeast"/>
        <w:rPr>
          <w:rFonts w:ascii="Arial" w:hAnsi="Arial" w:cs="Arial"/>
          <w:sz w:val="20"/>
          <w:szCs w:val="20"/>
        </w:rPr>
      </w:pPr>
      <w:r w:rsidRPr="0030496A">
        <w:rPr>
          <w:rFonts w:ascii="Arial" w:hAnsi="Arial" w:cs="Arial"/>
          <w:sz w:val="20"/>
          <w:szCs w:val="20"/>
        </w:rPr>
        <w:t>V ……… dne …………….</w:t>
      </w:r>
      <w:r w:rsidRPr="0030496A">
        <w:rPr>
          <w:rFonts w:ascii="Arial" w:hAnsi="Arial" w:cs="Arial"/>
          <w:sz w:val="20"/>
          <w:szCs w:val="20"/>
        </w:rPr>
        <w:tab/>
      </w:r>
      <w:r w:rsidRPr="0030496A">
        <w:rPr>
          <w:rFonts w:ascii="Arial" w:hAnsi="Arial" w:cs="Arial"/>
          <w:sz w:val="20"/>
          <w:szCs w:val="20"/>
        </w:rPr>
        <w:tab/>
      </w:r>
      <w:r w:rsidRPr="0030496A">
        <w:rPr>
          <w:rFonts w:ascii="Arial" w:hAnsi="Arial" w:cs="Arial"/>
          <w:sz w:val="20"/>
          <w:szCs w:val="20"/>
        </w:rPr>
        <w:tab/>
      </w:r>
      <w:r w:rsidRPr="0030496A">
        <w:rPr>
          <w:rFonts w:ascii="Arial" w:hAnsi="Arial" w:cs="Arial"/>
          <w:sz w:val="20"/>
          <w:szCs w:val="20"/>
        </w:rPr>
        <w:tab/>
        <w:t>V ……… dne …………….</w:t>
      </w:r>
    </w:p>
    <w:p w14:paraId="502E90A0" w14:textId="77777777" w:rsidR="00E57C0B" w:rsidRDefault="00E57C0B" w:rsidP="005B7F26">
      <w:pPr>
        <w:spacing w:line="280" w:lineRule="atLeast"/>
        <w:rPr>
          <w:rFonts w:ascii="Arial" w:hAnsi="Arial" w:cs="Arial"/>
          <w:sz w:val="20"/>
          <w:szCs w:val="20"/>
        </w:rPr>
      </w:pPr>
    </w:p>
    <w:p w14:paraId="256F1D99" w14:textId="77777777" w:rsidR="005B7F26" w:rsidRPr="0030496A" w:rsidRDefault="005B7F26" w:rsidP="00E57C0B">
      <w:pPr>
        <w:keepNext/>
        <w:spacing w:line="280" w:lineRule="atLeast"/>
        <w:contextualSpacing/>
        <w:rPr>
          <w:rFonts w:ascii="Arial" w:hAnsi="Arial" w:cs="Arial"/>
          <w:sz w:val="20"/>
          <w:szCs w:val="20"/>
        </w:rPr>
      </w:pPr>
      <w:r w:rsidRPr="0030496A">
        <w:rPr>
          <w:rFonts w:ascii="Arial" w:hAnsi="Arial" w:cs="Arial"/>
          <w:sz w:val="20"/>
          <w:szCs w:val="20"/>
        </w:rPr>
        <w:t>…………………………….</w:t>
      </w:r>
      <w:r w:rsidRPr="0030496A">
        <w:rPr>
          <w:rFonts w:ascii="Arial" w:hAnsi="Arial" w:cs="Arial"/>
          <w:sz w:val="20"/>
          <w:szCs w:val="20"/>
        </w:rPr>
        <w:tab/>
      </w:r>
      <w:r w:rsidRPr="0030496A">
        <w:rPr>
          <w:rFonts w:ascii="Arial" w:hAnsi="Arial" w:cs="Arial"/>
          <w:sz w:val="20"/>
          <w:szCs w:val="20"/>
        </w:rPr>
        <w:tab/>
      </w:r>
      <w:r w:rsidRPr="0030496A">
        <w:rPr>
          <w:rFonts w:ascii="Arial" w:hAnsi="Arial" w:cs="Arial"/>
          <w:sz w:val="20"/>
          <w:szCs w:val="20"/>
        </w:rPr>
        <w:tab/>
      </w:r>
      <w:r w:rsidRPr="0030496A">
        <w:rPr>
          <w:rFonts w:ascii="Arial" w:hAnsi="Arial" w:cs="Arial"/>
          <w:sz w:val="20"/>
          <w:szCs w:val="20"/>
        </w:rPr>
        <w:tab/>
        <w:t>……………………………...</w:t>
      </w:r>
    </w:p>
    <w:p w14:paraId="32CF3765" w14:textId="77777777" w:rsidR="005B7F26" w:rsidRPr="0030496A" w:rsidRDefault="005B7F26" w:rsidP="00E57C0B">
      <w:pPr>
        <w:spacing w:line="280" w:lineRule="atLeast"/>
        <w:ind w:firstLine="708"/>
        <w:contextualSpacing/>
        <w:rPr>
          <w:rFonts w:ascii="Arial" w:hAnsi="Arial" w:cs="Arial"/>
          <w:sz w:val="20"/>
          <w:szCs w:val="20"/>
        </w:rPr>
      </w:pPr>
      <w:r w:rsidRPr="0030496A">
        <w:rPr>
          <w:rFonts w:ascii="Arial" w:hAnsi="Arial" w:cs="Arial"/>
          <w:sz w:val="20"/>
          <w:szCs w:val="20"/>
        </w:rPr>
        <w:t>Objednatel</w:t>
      </w:r>
      <w:r w:rsidRPr="0030496A">
        <w:rPr>
          <w:rFonts w:ascii="Arial" w:hAnsi="Arial" w:cs="Arial"/>
          <w:sz w:val="20"/>
          <w:szCs w:val="20"/>
        </w:rPr>
        <w:tab/>
      </w:r>
      <w:r w:rsidRPr="0030496A">
        <w:rPr>
          <w:rFonts w:ascii="Arial" w:hAnsi="Arial" w:cs="Arial"/>
          <w:sz w:val="20"/>
          <w:szCs w:val="20"/>
        </w:rPr>
        <w:tab/>
      </w:r>
      <w:r w:rsidRPr="0030496A">
        <w:rPr>
          <w:rFonts w:ascii="Arial" w:hAnsi="Arial" w:cs="Arial"/>
          <w:sz w:val="20"/>
          <w:szCs w:val="20"/>
        </w:rPr>
        <w:tab/>
      </w:r>
      <w:r w:rsidRPr="0030496A">
        <w:rPr>
          <w:rFonts w:ascii="Arial" w:hAnsi="Arial" w:cs="Arial"/>
          <w:sz w:val="20"/>
          <w:szCs w:val="20"/>
        </w:rPr>
        <w:tab/>
      </w:r>
      <w:r w:rsidRPr="0030496A">
        <w:rPr>
          <w:rFonts w:ascii="Arial" w:hAnsi="Arial" w:cs="Arial"/>
          <w:sz w:val="20"/>
          <w:szCs w:val="20"/>
        </w:rPr>
        <w:tab/>
      </w:r>
      <w:r w:rsidRPr="0030496A">
        <w:rPr>
          <w:rFonts w:ascii="Arial" w:hAnsi="Arial" w:cs="Arial"/>
          <w:sz w:val="20"/>
          <w:szCs w:val="20"/>
        </w:rPr>
        <w:tab/>
        <w:t>Poskytovatel</w:t>
      </w:r>
    </w:p>
    <w:p w14:paraId="1E80A8E5" w14:textId="1368AECC" w:rsidR="00F82807" w:rsidRPr="0030496A" w:rsidRDefault="0029658D" w:rsidP="00F82807">
      <w:pPr>
        <w:pStyle w:val="Default"/>
        <w:spacing w:line="280" w:lineRule="atLeast"/>
        <w:rPr>
          <w:rFonts w:ascii="Arial" w:hAnsi="Arial" w:cs="Arial"/>
          <w:b/>
          <w:bCs/>
          <w:sz w:val="20"/>
          <w:szCs w:val="20"/>
        </w:rPr>
      </w:pPr>
      <w:r w:rsidRPr="0030496A">
        <w:rPr>
          <w:rFonts w:ascii="Arial" w:hAnsi="Arial" w:cs="Arial"/>
        </w:rPr>
        <w:br w:type="page"/>
      </w:r>
      <w:r w:rsidR="00F82807" w:rsidRPr="0030496A">
        <w:rPr>
          <w:rFonts w:ascii="Arial" w:hAnsi="Arial" w:cs="Arial"/>
          <w:sz w:val="20"/>
          <w:szCs w:val="20"/>
        </w:rPr>
        <w:t xml:space="preserve">PŘÍLOHA č. </w:t>
      </w:r>
      <w:r w:rsidR="00F82807">
        <w:rPr>
          <w:rFonts w:ascii="Arial" w:hAnsi="Arial" w:cs="Arial"/>
          <w:sz w:val="20"/>
          <w:szCs w:val="20"/>
        </w:rPr>
        <w:t>1</w:t>
      </w:r>
      <w:r w:rsidR="00F82807" w:rsidRPr="0030496A">
        <w:rPr>
          <w:rFonts w:ascii="Arial" w:hAnsi="Arial" w:cs="Arial"/>
          <w:sz w:val="20"/>
          <w:szCs w:val="20"/>
        </w:rPr>
        <w:t xml:space="preserve"> </w:t>
      </w:r>
      <w:r w:rsidR="00F82807" w:rsidRPr="0030496A">
        <w:rPr>
          <w:rFonts w:ascii="Arial" w:hAnsi="Arial" w:cs="Arial"/>
          <w:b/>
          <w:bCs/>
          <w:sz w:val="20"/>
          <w:szCs w:val="20"/>
        </w:rPr>
        <w:t>– Výkaz poskytovaných služeb</w:t>
      </w:r>
    </w:p>
    <w:p w14:paraId="48DC23BF" w14:textId="77777777" w:rsidR="00F82807" w:rsidRPr="003D3EDF" w:rsidRDefault="00F82807" w:rsidP="00F82807">
      <w:pPr>
        <w:autoSpaceDE w:val="0"/>
        <w:autoSpaceDN w:val="0"/>
        <w:adjustRightInd w:val="0"/>
        <w:spacing w:after="0" w:line="280" w:lineRule="atLeast"/>
        <w:rPr>
          <w:rFonts w:ascii="Arial" w:hAnsi="Arial" w:cs="Arial"/>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4324"/>
      </w:tblGrid>
      <w:tr w:rsidR="00A26F62" w:rsidRPr="003D3EDF" w14:paraId="117690F5" w14:textId="77777777" w:rsidTr="00D41180">
        <w:trPr>
          <w:trHeight w:val="1269"/>
        </w:trPr>
        <w:tc>
          <w:tcPr>
            <w:tcW w:w="4324" w:type="dxa"/>
            <w:shd w:val="clear" w:color="auto" w:fill="D9D9D9"/>
            <w:vAlign w:val="center"/>
          </w:tcPr>
          <w:p w14:paraId="405425F6" w14:textId="2821F182" w:rsidR="00A26F62" w:rsidRPr="003D3EDF" w:rsidRDefault="00A26F62" w:rsidP="005A3B4F">
            <w:pPr>
              <w:spacing w:after="0" w:line="240" w:lineRule="auto"/>
              <w:rPr>
                <w:rFonts w:ascii="Arial" w:eastAsiaTheme="minorHAnsi" w:hAnsi="Arial" w:cs="Arial"/>
                <w:sz w:val="20"/>
                <w:szCs w:val="20"/>
              </w:rPr>
            </w:pPr>
            <w:r w:rsidRPr="003D3EDF">
              <w:rPr>
                <w:rFonts w:ascii="Arial" w:eastAsiaTheme="minorHAnsi" w:hAnsi="Arial" w:cs="Arial"/>
                <w:sz w:val="20"/>
                <w:szCs w:val="20"/>
              </w:rPr>
              <w:t xml:space="preserve">Požadovaná činnost k realizaci dle </w:t>
            </w:r>
            <w:r>
              <w:rPr>
                <w:rFonts w:ascii="Arial" w:eastAsiaTheme="minorHAnsi" w:hAnsi="Arial" w:cs="Arial"/>
                <w:sz w:val="20"/>
                <w:szCs w:val="20"/>
              </w:rPr>
              <w:t>čl. II smlouvy</w:t>
            </w:r>
            <w:r w:rsidRPr="003D3EDF">
              <w:rPr>
                <w:rFonts w:ascii="Arial" w:eastAsiaTheme="minorHAnsi" w:hAnsi="Arial" w:cs="Arial"/>
                <w:sz w:val="20"/>
                <w:szCs w:val="20"/>
              </w:rPr>
              <w:t xml:space="preserve"> – Seznam jednotlivých činností poskytovatele</w:t>
            </w:r>
          </w:p>
        </w:tc>
        <w:tc>
          <w:tcPr>
            <w:tcW w:w="4324" w:type="dxa"/>
            <w:shd w:val="clear" w:color="auto" w:fill="D9D9D9"/>
            <w:vAlign w:val="center"/>
          </w:tcPr>
          <w:p w14:paraId="77412475" w14:textId="77777777" w:rsidR="00A26F62" w:rsidRPr="003D3EDF" w:rsidRDefault="00A26F62" w:rsidP="00D41180">
            <w:pPr>
              <w:spacing w:after="0" w:line="240" w:lineRule="auto"/>
              <w:jc w:val="center"/>
              <w:rPr>
                <w:rFonts w:ascii="Arial" w:eastAsiaTheme="minorHAnsi" w:hAnsi="Arial" w:cs="Arial"/>
                <w:sz w:val="20"/>
                <w:szCs w:val="20"/>
              </w:rPr>
            </w:pPr>
            <w:r w:rsidRPr="003D3EDF">
              <w:rPr>
                <w:rFonts w:ascii="Arial" w:eastAsiaTheme="minorHAnsi" w:hAnsi="Arial" w:cs="Arial"/>
                <w:sz w:val="20"/>
                <w:szCs w:val="20"/>
              </w:rPr>
              <w:t>Splněno/Nesplněno</w:t>
            </w:r>
          </w:p>
        </w:tc>
      </w:tr>
      <w:tr w:rsidR="00A26F62" w:rsidRPr="003D3EDF" w14:paraId="57567DB3" w14:textId="77777777" w:rsidTr="00D41180">
        <w:trPr>
          <w:trHeight w:val="624"/>
        </w:trPr>
        <w:tc>
          <w:tcPr>
            <w:tcW w:w="4324" w:type="dxa"/>
            <w:shd w:val="clear" w:color="auto" w:fill="auto"/>
            <w:vAlign w:val="center"/>
          </w:tcPr>
          <w:p w14:paraId="0CA3C280" w14:textId="53023694" w:rsidR="00A26F62" w:rsidRPr="00D41180" w:rsidRDefault="00A26F62" w:rsidP="00D41180">
            <w:pPr>
              <w:pStyle w:val="Odstavecseseznamem"/>
              <w:numPr>
                <w:ilvl w:val="0"/>
                <w:numId w:val="46"/>
              </w:numPr>
              <w:spacing w:after="0" w:line="240" w:lineRule="auto"/>
              <w:rPr>
                <w:rFonts w:ascii="Arial" w:eastAsiaTheme="minorHAnsi" w:hAnsi="Arial" w:cs="Arial"/>
                <w:sz w:val="20"/>
                <w:szCs w:val="20"/>
              </w:rPr>
            </w:pPr>
            <w:r w:rsidRPr="00D41180">
              <w:rPr>
                <w:rFonts w:ascii="Arial" w:eastAsiaTheme="minorHAnsi" w:hAnsi="Arial" w:cs="Arial"/>
                <w:sz w:val="20"/>
                <w:szCs w:val="20"/>
              </w:rPr>
              <w:t>zpracování procesního modelu a vytvoření systému provádění kontrol dodržování podmínek, za nichž je poskytována služba péče o dítě v dětské skupině dle zákona 247/2014 Sb.</w:t>
            </w:r>
          </w:p>
        </w:tc>
        <w:tc>
          <w:tcPr>
            <w:tcW w:w="4324" w:type="dxa"/>
            <w:shd w:val="clear" w:color="auto" w:fill="auto"/>
            <w:vAlign w:val="center"/>
          </w:tcPr>
          <w:p w14:paraId="01696486"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3293A44B" w14:textId="77777777" w:rsidTr="00D41180">
        <w:trPr>
          <w:trHeight w:val="624"/>
        </w:trPr>
        <w:tc>
          <w:tcPr>
            <w:tcW w:w="4324" w:type="dxa"/>
            <w:shd w:val="clear" w:color="auto" w:fill="auto"/>
            <w:vAlign w:val="center"/>
          </w:tcPr>
          <w:p w14:paraId="2C211A10" w14:textId="07F14756" w:rsidR="00A26F62" w:rsidRPr="00D41180" w:rsidRDefault="00A26F62" w:rsidP="00D41180">
            <w:pPr>
              <w:pStyle w:val="Odstavecseseznamem"/>
              <w:numPr>
                <w:ilvl w:val="0"/>
                <w:numId w:val="46"/>
              </w:numPr>
              <w:spacing w:after="0" w:line="240" w:lineRule="auto"/>
              <w:rPr>
                <w:rFonts w:ascii="Arial" w:eastAsiaTheme="minorHAnsi" w:hAnsi="Arial" w:cs="Arial"/>
                <w:sz w:val="20"/>
                <w:szCs w:val="20"/>
              </w:rPr>
            </w:pPr>
            <w:r w:rsidRPr="00D41180">
              <w:rPr>
                <w:rFonts w:ascii="Arial" w:eastAsiaTheme="minorHAnsi" w:hAnsi="Arial" w:cs="Arial"/>
                <w:sz w:val="20"/>
                <w:szCs w:val="20"/>
              </w:rPr>
              <w:t>zpracování procesního modelu a vytvoření systému evidence správního řízení při porušení podmínek, za nichž je poskytována služba péče o dítě v dětské skupině dle zákona 247/2014 Sb.</w:t>
            </w:r>
          </w:p>
        </w:tc>
        <w:tc>
          <w:tcPr>
            <w:tcW w:w="4324" w:type="dxa"/>
            <w:tcBorders>
              <w:bottom w:val="single" w:sz="4" w:space="0" w:color="auto"/>
            </w:tcBorders>
            <w:shd w:val="clear" w:color="auto" w:fill="auto"/>
            <w:vAlign w:val="center"/>
          </w:tcPr>
          <w:p w14:paraId="0CF1B015"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16D44E50" w14:textId="77777777" w:rsidTr="00D41180">
        <w:trPr>
          <w:trHeight w:val="624"/>
        </w:trPr>
        <w:tc>
          <w:tcPr>
            <w:tcW w:w="4324" w:type="dxa"/>
            <w:shd w:val="clear" w:color="auto" w:fill="auto"/>
            <w:vAlign w:val="center"/>
          </w:tcPr>
          <w:p w14:paraId="6512979A" w14:textId="66391E5E" w:rsidR="00A26F62" w:rsidRPr="00D41180" w:rsidRDefault="00A26F62" w:rsidP="00D41180">
            <w:pPr>
              <w:pStyle w:val="Odstavecseseznamem"/>
              <w:numPr>
                <w:ilvl w:val="0"/>
                <w:numId w:val="46"/>
              </w:numPr>
              <w:spacing w:after="0" w:line="240" w:lineRule="auto"/>
              <w:rPr>
                <w:rFonts w:ascii="Arial" w:eastAsiaTheme="minorHAnsi" w:hAnsi="Arial" w:cs="Arial"/>
                <w:sz w:val="20"/>
                <w:szCs w:val="20"/>
              </w:rPr>
            </w:pPr>
            <w:r w:rsidRPr="00D41180">
              <w:rPr>
                <w:rFonts w:ascii="Arial" w:eastAsiaTheme="minorHAnsi" w:hAnsi="Arial" w:cs="Arial"/>
                <w:sz w:val="20"/>
                <w:szCs w:val="20"/>
              </w:rPr>
              <w:t>provedení analýzy potřeb a zpracování definice vstupních číselníků IS REÚIP v návaznosti na požadavky zákona 247/2014 Sb.</w:t>
            </w:r>
          </w:p>
        </w:tc>
        <w:tc>
          <w:tcPr>
            <w:tcW w:w="4324" w:type="dxa"/>
            <w:tcBorders>
              <w:tl2br w:val="single" w:sz="4" w:space="0" w:color="auto"/>
              <w:tr2bl w:val="single" w:sz="4" w:space="0" w:color="auto"/>
            </w:tcBorders>
            <w:shd w:val="clear" w:color="auto" w:fill="auto"/>
            <w:vAlign w:val="center"/>
          </w:tcPr>
          <w:p w14:paraId="154EDE4B"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1FA61005" w14:textId="77777777" w:rsidTr="00D41180">
        <w:trPr>
          <w:trHeight w:val="624"/>
        </w:trPr>
        <w:tc>
          <w:tcPr>
            <w:tcW w:w="4324" w:type="dxa"/>
            <w:shd w:val="clear" w:color="auto" w:fill="auto"/>
            <w:vAlign w:val="center"/>
          </w:tcPr>
          <w:p w14:paraId="730F9C98" w14:textId="075B7005" w:rsidR="00A26F62" w:rsidRPr="00D41180" w:rsidRDefault="00A26F62" w:rsidP="00D41180">
            <w:pPr>
              <w:pStyle w:val="Odstavecseseznamem"/>
              <w:numPr>
                <w:ilvl w:val="0"/>
                <w:numId w:val="45"/>
              </w:numPr>
              <w:spacing w:after="0" w:line="240" w:lineRule="auto"/>
              <w:ind w:left="1305"/>
              <w:rPr>
                <w:rFonts w:ascii="Arial" w:eastAsiaTheme="minorHAnsi" w:hAnsi="Arial" w:cs="Arial"/>
                <w:sz w:val="20"/>
                <w:szCs w:val="20"/>
              </w:rPr>
            </w:pPr>
            <w:r w:rsidRPr="00F82807">
              <w:rPr>
                <w:rFonts w:ascii="Arial" w:eastAsiaTheme="minorHAnsi" w:hAnsi="Arial" w:cs="Arial"/>
                <w:sz w:val="20"/>
                <w:szCs w:val="20"/>
              </w:rPr>
              <w:t xml:space="preserve">úprava a doplnění seznamu zákonů a prováděcích předpisů </w:t>
            </w:r>
          </w:p>
        </w:tc>
        <w:tc>
          <w:tcPr>
            <w:tcW w:w="4324" w:type="dxa"/>
            <w:shd w:val="clear" w:color="auto" w:fill="auto"/>
            <w:vAlign w:val="center"/>
          </w:tcPr>
          <w:p w14:paraId="38F7675C"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174FB5F2" w14:textId="77777777" w:rsidTr="00D41180">
        <w:trPr>
          <w:trHeight w:val="624"/>
        </w:trPr>
        <w:tc>
          <w:tcPr>
            <w:tcW w:w="4324" w:type="dxa"/>
            <w:shd w:val="clear" w:color="auto" w:fill="auto"/>
            <w:vAlign w:val="center"/>
          </w:tcPr>
          <w:p w14:paraId="0AE08E95" w14:textId="281B0B9A" w:rsidR="00A26F62" w:rsidRPr="00D41180" w:rsidRDefault="00A26F62" w:rsidP="00D41180">
            <w:pPr>
              <w:pStyle w:val="Odstavecseseznamem"/>
              <w:numPr>
                <w:ilvl w:val="0"/>
                <w:numId w:val="45"/>
              </w:numPr>
              <w:spacing w:after="0" w:line="240" w:lineRule="auto"/>
              <w:ind w:left="1305"/>
              <w:rPr>
                <w:rFonts w:ascii="Arial" w:eastAsiaTheme="minorHAnsi" w:hAnsi="Arial" w:cs="Arial"/>
                <w:sz w:val="20"/>
                <w:szCs w:val="20"/>
              </w:rPr>
            </w:pPr>
            <w:r w:rsidRPr="00F82807">
              <w:rPr>
                <w:rFonts w:ascii="Arial" w:eastAsiaTheme="minorHAnsi" w:hAnsi="Arial" w:cs="Arial"/>
                <w:sz w:val="20"/>
                <w:szCs w:val="20"/>
              </w:rPr>
              <w:t>úprava a doplnění číselníků typy objektů, úseků a dalších číselníků IS REÚIP dle potřeby</w:t>
            </w:r>
          </w:p>
        </w:tc>
        <w:tc>
          <w:tcPr>
            <w:tcW w:w="4324" w:type="dxa"/>
            <w:shd w:val="clear" w:color="auto" w:fill="auto"/>
            <w:vAlign w:val="center"/>
          </w:tcPr>
          <w:p w14:paraId="63CA95CF"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4DD9EFC0" w14:textId="77777777" w:rsidTr="00D41180">
        <w:trPr>
          <w:trHeight w:val="624"/>
        </w:trPr>
        <w:tc>
          <w:tcPr>
            <w:tcW w:w="4324" w:type="dxa"/>
            <w:shd w:val="clear" w:color="auto" w:fill="auto"/>
            <w:vAlign w:val="center"/>
          </w:tcPr>
          <w:p w14:paraId="19E6A973" w14:textId="41D1C1A9" w:rsidR="00A26F62" w:rsidRPr="00D41180" w:rsidRDefault="00A26F62" w:rsidP="00D41180">
            <w:pPr>
              <w:pStyle w:val="Odstavecseseznamem"/>
              <w:numPr>
                <w:ilvl w:val="0"/>
                <w:numId w:val="45"/>
              </w:numPr>
              <w:spacing w:after="0" w:line="240" w:lineRule="auto"/>
              <w:ind w:left="1305"/>
              <w:rPr>
                <w:rFonts w:ascii="Arial" w:eastAsiaTheme="minorHAnsi" w:hAnsi="Arial" w:cs="Arial"/>
                <w:sz w:val="20"/>
                <w:szCs w:val="20"/>
              </w:rPr>
            </w:pPr>
            <w:r w:rsidRPr="00F82807">
              <w:rPr>
                <w:rFonts w:ascii="Arial" w:eastAsiaTheme="minorHAnsi" w:hAnsi="Arial" w:cs="Arial"/>
                <w:sz w:val="20"/>
                <w:szCs w:val="20"/>
              </w:rPr>
              <w:t xml:space="preserve">publikování provedených změn číselníků v agendách IS REÚIP a jejich promítnutí do výstupních sestav a do systému vyhodnocování dat datového skladu BI systému </w:t>
            </w:r>
          </w:p>
        </w:tc>
        <w:tc>
          <w:tcPr>
            <w:tcW w:w="4324" w:type="dxa"/>
            <w:tcBorders>
              <w:bottom w:val="single" w:sz="4" w:space="0" w:color="auto"/>
            </w:tcBorders>
            <w:shd w:val="clear" w:color="auto" w:fill="auto"/>
            <w:vAlign w:val="center"/>
          </w:tcPr>
          <w:p w14:paraId="40FF524E"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3C586047" w14:textId="77777777" w:rsidTr="00D41180">
        <w:trPr>
          <w:trHeight w:val="624"/>
        </w:trPr>
        <w:tc>
          <w:tcPr>
            <w:tcW w:w="4324" w:type="dxa"/>
            <w:shd w:val="clear" w:color="auto" w:fill="auto"/>
            <w:vAlign w:val="center"/>
          </w:tcPr>
          <w:p w14:paraId="69CD19B8" w14:textId="7BF3FB62" w:rsidR="00A26F62" w:rsidRPr="00D41180" w:rsidRDefault="00A26F62" w:rsidP="00D41180">
            <w:pPr>
              <w:pStyle w:val="Odstavecseseznamem"/>
              <w:numPr>
                <w:ilvl w:val="0"/>
                <w:numId w:val="46"/>
              </w:numPr>
              <w:spacing w:after="0" w:line="240" w:lineRule="auto"/>
              <w:rPr>
                <w:rFonts w:ascii="Arial" w:eastAsiaTheme="minorHAnsi" w:hAnsi="Arial" w:cs="Arial"/>
                <w:sz w:val="20"/>
                <w:szCs w:val="20"/>
              </w:rPr>
            </w:pPr>
            <w:r w:rsidRPr="00D41180">
              <w:rPr>
                <w:rFonts w:ascii="Arial" w:eastAsiaTheme="minorHAnsi" w:hAnsi="Arial" w:cs="Arial"/>
                <w:sz w:val="20"/>
                <w:szCs w:val="20"/>
              </w:rPr>
              <w:t>výstupy a výstupní sestavy, informace z evidence poskytovatelů péče o dítě v dětské skupině vedené resortem MPSV</w:t>
            </w:r>
          </w:p>
        </w:tc>
        <w:tc>
          <w:tcPr>
            <w:tcW w:w="4324" w:type="dxa"/>
            <w:tcBorders>
              <w:tl2br w:val="single" w:sz="4" w:space="0" w:color="auto"/>
              <w:tr2bl w:val="single" w:sz="4" w:space="0" w:color="auto"/>
            </w:tcBorders>
            <w:shd w:val="clear" w:color="auto" w:fill="auto"/>
            <w:vAlign w:val="center"/>
          </w:tcPr>
          <w:p w14:paraId="7C608CB2"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6024F5F9" w14:textId="77777777" w:rsidTr="00D41180">
        <w:trPr>
          <w:trHeight w:val="624"/>
        </w:trPr>
        <w:tc>
          <w:tcPr>
            <w:tcW w:w="4324" w:type="dxa"/>
            <w:shd w:val="clear" w:color="auto" w:fill="auto"/>
            <w:vAlign w:val="center"/>
          </w:tcPr>
          <w:p w14:paraId="455B0752" w14:textId="1EAA5FC5" w:rsidR="00A26F62" w:rsidRPr="00D41180" w:rsidRDefault="00A26F62" w:rsidP="00D41180">
            <w:pPr>
              <w:pStyle w:val="Odstavecseseznamem"/>
              <w:numPr>
                <w:ilvl w:val="0"/>
                <w:numId w:val="47"/>
              </w:numPr>
              <w:spacing w:after="0" w:line="240" w:lineRule="auto"/>
              <w:ind w:left="1305"/>
              <w:rPr>
                <w:rFonts w:ascii="Arial" w:eastAsiaTheme="minorHAnsi" w:hAnsi="Arial" w:cs="Arial"/>
                <w:sz w:val="20"/>
                <w:szCs w:val="20"/>
              </w:rPr>
            </w:pPr>
            <w:r w:rsidRPr="00F82807">
              <w:rPr>
                <w:rFonts w:ascii="Arial" w:eastAsiaTheme="minorHAnsi" w:hAnsi="Arial" w:cs="Arial"/>
                <w:sz w:val="20"/>
                <w:szCs w:val="20"/>
              </w:rPr>
              <w:t>včlenění specifikace dětská skupina do existujících výstupů a sestav IS REÚIP</w:t>
            </w:r>
          </w:p>
        </w:tc>
        <w:tc>
          <w:tcPr>
            <w:tcW w:w="4324" w:type="dxa"/>
            <w:shd w:val="clear" w:color="auto" w:fill="auto"/>
            <w:vAlign w:val="center"/>
          </w:tcPr>
          <w:p w14:paraId="5034B452"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4593D301" w14:textId="77777777" w:rsidTr="00D41180">
        <w:trPr>
          <w:trHeight w:val="624"/>
        </w:trPr>
        <w:tc>
          <w:tcPr>
            <w:tcW w:w="4324" w:type="dxa"/>
            <w:shd w:val="clear" w:color="auto" w:fill="auto"/>
            <w:vAlign w:val="center"/>
          </w:tcPr>
          <w:p w14:paraId="62722159" w14:textId="19556D30" w:rsidR="00A26F62" w:rsidRPr="00D41180" w:rsidRDefault="00A26F62" w:rsidP="00D41180">
            <w:pPr>
              <w:pStyle w:val="Odstavecseseznamem"/>
              <w:numPr>
                <w:ilvl w:val="0"/>
                <w:numId w:val="47"/>
              </w:numPr>
              <w:spacing w:after="0" w:line="240" w:lineRule="auto"/>
              <w:ind w:left="1305"/>
              <w:rPr>
                <w:rFonts w:ascii="Arial" w:eastAsiaTheme="minorHAnsi" w:hAnsi="Arial" w:cs="Arial"/>
                <w:sz w:val="20"/>
                <w:szCs w:val="20"/>
              </w:rPr>
            </w:pPr>
            <w:r w:rsidRPr="00D41180">
              <w:rPr>
                <w:rFonts w:ascii="Arial" w:eastAsiaTheme="minorHAnsi" w:hAnsi="Arial" w:cs="Arial"/>
                <w:sz w:val="20"/>
                <w:szCs w:val="20"/>
              </w:rPr>
              <w:t>promítnutí specifikace dětská skupina do stávajícího vyhodnocovacího datového skladu BI IS REÚIP</w:t>
            </w:r>
          </w:p>
        </w:tc>
        <w:tc>
          <w:tcPr>
            <w:tcW w:w="4324" w:type="dxa"/>
            <w:shd w:val="clear" w:color="auto" w:fill="auto"/>
            <w:vAlign w:val="center"/>
          </w:tcPr>
          <w:p w14:paraId="4F7637BC"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60F2F478" w14:textId="77777777" w:rsidTr="00D41180">
        <w:trPr>
          <w:trHeight w:val="624"/>
        </w:trPr>
        <w:tc>
          <w:tcPr>
            <w:tcW w:w="4324" w:type="dxa"/>
            <w:shd w:val="clear" w:color="auto" w:fill="auto"/>
            <w:vAlign w:val="center"/>
          </w:tcPr>
          <w:p w14:paraId="439A41D8" w14:textId="54C7D6A5" w:rsidR="00A26F62" w:rsidRPr="00D41180" w:rsidRDefault="00A26F62" w:rsidP="00D41180">
            <w:pPr>
              <w:pStyle w:val="Odstavecseseznamem"/>
              <w:numPr>
                <w:ilvl w:val="0"/>
                <w:numId w:val="47"/>
              </w:numPr>
              <w:spacing w:after="0" w:line="240" w:lineRule="auto"/>
              <w:ind w:left="1305"/>
              <w:rPr>
                <w:rFonts w:ascii="Arial" w:eastAsiaTheme="minorHAnsi" w:hAnsi="Arial" w:cs="Arial"/>
                <w:sz w:val="20"/>
                <w:szCs w:val="20"/>
              </w:rPr>
            </w:pPr>
            <w:r w:rsidRPr="00D41180">
              <w:rPr>
                <w:rFonts w:ascii="Arial" w:eastAsiaTheme="minorHAnsi" w:hAnsi="Arial" w:cs="Arial"/>
                <w:sz w:val="20"/>
                <w:szCs w:val="20"/>
              </w:rPr>
              <w:t>vytvoření nových výstupů a sestav na základě provedené analýzy potřeb objednatele</w:t>
            </w:r>
          </w:p>
        </w:tc>
        <w:tc>
          <w:tcPr>
            <w:tcW w:w="4324" w:type="dxa"/>
            <w:shd w:val="clear" w:color="auto" w:fill="auto"/>
            <w:vAlign w:val="center"/>
          </w:tcPr>
          <w:p w14:paraId="0FDCDF34"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3BE1CCDA" w14:textId="77777777" w:rsidTr="00D41180">
        <w:trPr>
          <w:trHeight w:val="624"/>
        </w:trPr>
        <w:tc>
          <w:tcPr>
            <w:tcW w:w="4324" w:type="dxa"/>
            <w:shd w:val="clear" w:color="auto" w:fill="auto"/>
            <w:vAlign w:val="center"/>
          </w:tcPr>
          <w:p w14:paraId="15C35D36" w14:textId="3067BB3F" w:rsidR="00A26F62" w:rsidRPr="00D41180" w:rsidRDefault="00A26F62" w:rsidP="00D41180">
            <w:pPr>
              <w:pStyle w:val="Odstavecseseznamem"/>
              <w:numPr>
                <w:ilvl w:val="0"/>
                <w:numId w:val="47"/>
              </w:numPr>
              <w:spacing w:after="0" w:line="240" w:lineRule="auto"/>
              <w:ind w:left="1305"/>
              <w:rPr>
                <w:rFonts w:ascii="Arial" w:eastAsiaTheme="minorHAnsi" w:hAnsi="Arial" w:cs="Arial"/>
                <w:sz w:val="20"/>
                <w:szCs w:val="20"/>
              </w:rPr>
            </w:pPr>
            <w:r w:rsidRPr="00D41180">
              <w:rPr>
                <w:rFonts w:ascii="Arial" w:eastAsiaTheme="minorHAnsi" w:hAnsi="Arial" w:cs="Arial"/>
                <w:sz w:val="20"/>
                <w:szCs w:val="20"/>
              </w:rPr>
              <w:t xml:space="preserve">analýza potřebných informací, navržení způsobu jejich získávání z Evidence poskytovatelů péče o dítě v dětské skupině;  vytvoření funkčního řešení </w:t>
            </w:r>
          </w:p>
        </w:tc>
        <w:tc>
          <w:tcPr>
            <w:tcW w:w="4324" w:type="dxa"/>
            <w:shd w:val="clear" w:color="auto" w:fill="auto"/>
            <w:vAlign w:val="center"/>
          </w:tcPr>
          <w:p w14:paraId="02DB9E4A"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42141069" w14:textId="77777777" w:rsidTr="00D41180">
        <w:trPr>
          <w:trHeight w:val="624"/>
        </w:trPr>
        <w:tc>
          <w:tcPr>
            <w:tcW w:w="4324" w:type="dxa"/>
            <w:shd w:val="clear" w:color="auto" w:fill="auto"/>
            <w:vAlign w:val="center"/>
          </w:tcPr>
          <w:p w14:paraId="257269B3" w14:textId="036FA318" w:rsidR="00A26F62" w:rsidRPr="00D41180" w:rsidRDefault="00A26F62" w:rsidP="00D41180">
            <w:pPr>
              <w:pStyle w:val="Odstavecseseznamem"/>
              <w:numPr>
                <w:ilvl w:val="0"/>
                <w:numId w:val="46"/>
              </w:numPr>
              <w:spacing w:after="0" w:line="240" w:lineRule="auto"/>
              <w:rPr>
                <w:rFonts w:ascii="Arial" w:eastAsiaTheme="minorHAnsi" w:hAnsi="Arial" w:cs="Arial"/>
                <w:sz w:val="20"/>
                <w:szCs w:val="20"/>
              </w:rPr>
            </w:pPr>
            <w:r w:rsidRPr="00D41180">
              <w:rPr>
                <w:rFonts w:ascii="Arial" w:eastAsiaTheme="minorHAnsi" w:hAnsi="Arial" w:cs="Arial"/>
                <w:sz w:val="20"/>
                <w:szCs w:val="20"/>
              </w:rPr>
              <w:t>propojení s agendou Podněty a s dalšími stávajícími agendami IS REÚIP</w:t>
            </w:r>
          </w:p>
        </w:tc>
        <w:tc>
          <w:tcPr>
            <w:tcW w:w="4324" w:type="dxa"/>
            <w:shd w:val="clear" w:color="auto" w:fill="auto"/>
            <w:vAlign w:val="center"/>
          </w:tcPr>
          <w:p w14:paraId="314DACB4"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2F129A51" w14:textId="77777777" w:rsidTr="00D41180">
        <w:trPr>
          <w:trHeight w:val="624"/>
        </w:trPr>
        <w:tc>
          <w:tcPr>
            <w:tcW w:w="4324" w:type="dxa"/>
            <w:tcBorders>
              <w:bottom w:val="single" w:sz="4" w:space="0" w:color="auto"/>
            </w:tcBorders>
            <w:shd w:val="clear" w:color="auto" w:fill="auto"/>
            <w:vAlign w:val="center"/>
          </w:tcPr>
          <w:p w14:paraId="16C6605E" w14:textId="6B84AE3B" w:rsidR="00A26F62" w:rsidRPr="00D41180" w:rsidRDefault="00A26F62" w:rsidP="00D41180">
            <w:pPr>
              <w:pStyle w:val="Odstavecseseznamem"/>
              <w:numPr>
                <w:ilvl w:val="0"/>
                <w:numId w:val="46"/>
              </w:numPr>
              <w:spacing w:after="0" w:line="240" w:lineRule="auto"/>
              <w:rPr>
                <w:rFonts w:ascii="Arial" w:eastAsiaTheme="minorHAnsi" w:hAnsi="Arial" w:cs="Arial"/>
                <w:sz w:val="20"/>
                <w:szCs w:val="20"/>
              </w:rPr>
            </w:pPr>
            <w:r w:rsidRPr="00D41180">
              <w:rPr>
                <w:rFonts w:ascii="Arial" w:eastAsiaTheme="minorHAnsi" w:hAnsi="Arial" w:cs="Arial"/>
                <w:sz w:val="20"/>
                <w:szCs w:val="20"/>
              </w:rPr>
              <w:t>zpracování dokumentace vytvořeného řešení a úprav systému IS REÚIP</w:t>
            </w:r>
          </w:p>
        </w:tc>
        <w:tc>
          <w:tcPr>
            <w:tcW w:w="4324" w:type="dxa"/>
            <w:shd w:val="clear" w:color="auto" w:fill="auto"/>
            <w:vAlign w:val="center"/>
          </w:tcPr>
          <w:p w14:paraId="536BAFEB" w14:textId="77777777" w:rsidR="00A26F62" w:rsidRPr="003D3EDF" w:rsidRDefault="00A26F62" w:rsidP="0011564B">
            <w:pPr>
              <w:spacing w:after="0" w:line="240" w:lineRule="auto"/>
              <w:rPr>
                <w:rFonts w:ascii="Arial" w:eastAsiaTheme="minorHAnsi" w:hAnsi="Arial" w:cs="Arial"/>
                <w:sz w:val="20"/>
                <w:szCs w:val="20"/>
              </w:rPr>
            </w:pPr>
          </w:p>
        </w:tc>
      </w:tr>
      <w:tr w:rsidR="00A26F62" w:rsidRPr="003D3EDF" w14:paraId="4E1A85B7" w14:textId="77777777" w:rsidTr="00D41180">
        <w:trPr>
          <w:trHeight w:val="624"/>
        </w:trPr>
        <w:tc>
          <w:tcPr>
            <w:tcW w:w="4324" w:type="dxa"/>
            <w:tcBorders>
              <w:bottom w:val="single" w:sz="4" w:space="0" w:color="auto"/>
            </w:tcBorders>
            <w:shd w:val="clear" w:color="auto" w:fill="D9D9D9"/>
            <w:vAlign w:val="center"/>
          </w:tcPr>
          <w:p w14:paraId="77B6DCC1" w14:textId="77777777" w:rsidR="00A26F62" w:rsidRPr="003D3EDF" w:rsidRDefault="00A26F62" w:rsidP="0011564B">
            <w:pPr>
              <w:spacing w:after="0" w:line="240" w:lineRule="auto"/>
              <w:rPr>
                <w:rFonts w:ascii="Arial" w:eastAsiaTheme="minorHAnsi" w:hAnsi="Arial" w:cs="Arial"/>
                <w:sz w:val="20"/>
                <w:szCs w:val="20"/>
              </w:rPr>
            </w:pPr>
            <w:r w:rsidRPr="003D3EDF">
              <w:rPr>
                <w:rFonts w:ascii="Arial" w:eastAsiaTheme="minorHAnsi" w:hAnsi="Arial" w:cs="Arial"/>
                <w:sz w:val="20"/>
                <w:szCs w:val="20"/>
              </w:rPr>
              <w:t>Celkem:</w:t>
            </w:r>
          </w:p>
        </w:tc>
        <w:tc>
          <w:tcPr>
            <w:tcW w:w="4324" w:type="dxa"/>
            <w:tcBorders>
              <w:bottom w:val="single" w:sz="4" w:space="0" w:color="auto"/>
            </w:tcBorders>
            <w:shd w:val="clear" w:color="auto" w:fill="auto"/>
            <w:vAlign w:val="center"/>
          </w:tcPr>
          <w:p w14:paraId="3D3FD552" w14:textId="2746546F" w:rsidR="00A26F62" w:rsidRPr="003D3EDF" w:rsidRDefault="00A26F62" w:rsidP="0011564B">
            <w:pPr>
              <w:spacing w:after="0" w:line="240" w:lineRule="auto"/>
              <w:jc w:val="center"/>
              <w:rPr>
                <w:rFonts w:ascii="Arial" w:eastAsiaTheme="minorHAnsi" w:hAnsi="Arial" w:cs="Arial"/>
                <w:sz w:val="20"/>
                <w:szCs w:val="20"/>
              </w:rPr>
            </w:pPr>
          </w:p>
        </w:tc>
      </w:tr>
      <w:tr w:rsidR="00F82807" w:rsidRPr="003D3EDF" w14:paraId="4307171B" w14:textId="77777777" w:rsidTr="00D41180">
        <w:trPr>
          <w:trHeight w:val="624"/>
        </w:trPr>
        <w:tc>
          <w:tcPr>
            <w:tcW w:w="4324" w:type="dxa"/>
            <w:shd w:val="clear" w:color="auto" w:fill="F2F2F2"/>
            <w:vAlign w:val="center"/>
          </w:tcPr>
          <w:p w14:paraId="6A889EF6" w14:textId="77777777" w:rsidR="00F82807" w:rsidRPr="003D3EDF" w:rsidRDefault="00F82807" w:rsidP="0011564B">
            <w:pPr>
              <w:spacing w:after="0" w:line="240" w:lineRule="auto"/>
              <w:rPr>
                <w:rFonts w:ascii="Arial" w:eastAsiaTheme="minorHAnsi" w:hAnsi="Arial" w:cs="Arial"/>
                <w:sz w:val="20"/>
                <w:szCs w:val="20"/>
              </w:rPr>
            </w:pPr>
            <w:r w:rsidRPr="003D3EDF">
              <w:rPr>
                <w:rFonts w:ascii="Arial" w:eastAsiaTheme="minorHAnsi" w:hAnsi="Arial" w:cs="Arial"/>
                <w:sz w:val="20"/>
                <w:szCs w:val="20"/>
              </w:rPr>
              <w:t>Dne:</w:t>
            </w:r>
          </w:p>
        </w:tc>
        <w:tc>
          <w:tcPr>
            <w:tcW w:w="4324" w:type="dxa"/>
            <w:shd w:val="clear" w:color="auto" w:fill="F2F2F2"/>
            <w:vAlign w:val="center"/>
          </w:tcPr>
          <w:p w14:paraId="16472946" w14:textId="77777777" w:rsidR="00F82807" w:rsidRPr="003D3EDF" w:rsidRDefault="00F82807" w:rsidP="0011564B">
            <w:pPr>
              <w:spacing w:after="0" w:line="240" w:lineRule="auto"/>
              <w:rPr>
                <w:rFonts w:ascii="Arial" w:eastAsiaTheme="minorHAnsi" w:hAnsi="Arial" w:cs="Arial"/>
                <w:sz w:val="20"/>
                <w:szCs w:val="20"/>
              </w:rPr>
            </w:pPr>
            <w:r>
              <w:rPr>
                <w:rFonts w:ascii="Arial" w:eastAsiaTheme="minorHAnsi" w:hAnsi="Arial" w:cs="Arial"/>
                <w:sz w:val="20"/>
                <w:szCs w:val="20"/>
              </w:rPr>
              <w:t>poskytovatel</w:t>
            </w:r>
            <w:r w:rsidRPr="003D3EDF">
              <w:rPr>
                <w:rFonts w:ascii="Arial" w:eastAsiaTheme="minorHAnsi" w:hAnsi="Arial" w:cs="Arial"/>
                <w:sz w:val="20"/>
                <w:szCs w:val="20"/>
              </w:rPr>
              <w:t xml:space="preserve"> – předkládá:</w:t>
            </w:r>
          </w:p>
        </w:tc>
      </w:tr>
      <w:tr w:rsidR="00F82807" w:rsidRPr="003D3EDF" w14:paraId="516AEC61" w14:textId="77777777" w:rsidTr="00D41180">
        <w:trPr>
          <w:trHeight w:val="624"/>
        </w:trPr>
        <w:tc>
          <w:tcPr>
            <w:tcW w:w="4324" w:type="dxa"/>
            <w:shd w:val="clear" w:color="auto" w:fill="F2F2F2"/>
            <w:vAlign w:val="center"/>
          </w:tcPr>
          <w:p w14:paraId="020E34E3" w14:textId="77777777" w:rsidR="00F82807" w:rsidRPr="003D3EDF" w:rsidRDefault="00F82807" w:rsidP="0011564B">
            <w:pPr>
              <w:spacing w:after="0" w:line="240" w:lineRule="auto"/>
              <w:rPr>
                <w:rFonts w:ascii="Arial" w:eastAsiaTheme="minorHAnsi" w:hAnsi="Arial" w:cs="Arial"/>
                <w:sz w:val="20"/>
                <w:szCs w:val="20"/>
              </w:rPr>
            </w:pPr>
            <w:r w:rsidRPr="003D3EDF">
              <w:rPr>
                <w:rFonts w:ascii="Arial" w:eastAsiaTheme="minorHAnsi" w:hAnsi="Arial" w:cs="Arial"/>
                <w:sz w:val="20"/>
                <w:szCs w:val="20"/>
              </w:rPr>
              <w:t>Dne:</w:t>
            </w:r>
          </w:p>
        </w:tc>
        <w:tc>
          <w:tcPr>
            <w:tcW w:w="4324" w:type="dxa"/>
            <w:shd w:val="clear" w:color="auto" w:fill="F2F2F2"/>
            <w:vAlign w:val="center"/>
          </w:tcPr>
          <w:p w14:paraId="760FA647" w14:textId="77777777" w:rsidR="00F82807" w:rsidRPr="003D3EDF" w:rsidRDefault="00F82807" w:rsidP="0011564B">
            <w:pPr>
              <w:spacing w:after="0" w:line="240" w:lineRule="auto"/>
              <w:rPr>
                <w:rFonts w:ascii="Arial" w:eastAsiaTheme="minorHAnsi" w:hAnsi="Arial" w:cs="Arial"/>
                <w:sz w:val="20"/>
                <w:szCs w:val="20"/>
              </w:rPr>
            </w:pPr>
            <w:r>
              <w:rPr>
                <w:rFonts w:ascii="Arial" w:eastAsiaTheme="minorHAnsi" w:hAnsi="Arial" w:cs="Arial"/>
                <w:sz w:val="20"/>
                <w:szCs w:val="20"/>
              </w:rPr>
              <w:t>objednatel</w:t>
            </w:r>
            <w:r w:rsidRPr="003D3EDF">
              <w:rPr>
                <w:rFonts w:ascii="Arial" w:eastAsiaTheme="minorHAnsi" w:hAnsi="Arial" w:cs="Arial"/>
                <w:sz w:val="20"/>
                <w:szCs w:val="20"/>
              </w:rPr>
              <w:t xml:space="preserve"> – převzal:</w:t>
            </w:r>
          </w:p>
        </w:tc>
      </w:tr>
    </w:tbl>
    <w:p w14:paraId="0DFB1617" w14:textId="77777777" w:rsidR="00F82807" w:rsidRPr="003D3EDF" w:rsidRDefault="00F82807" w:rsidP="00F82807">
      <w:pPr>
        <w:autoSpaceDE w:val="0"/>
        <w:autoSpaceDN w:val="0"/>
        <w:adjustRightInd w:val="0"/>
        <w:spacing w:after="0" w:line="280" w:lineRule="atLeast"/>
        <w:rPr>
          <w:rFonts w:ascii="Arial" w:hAnsi="Arial" w:cs="Arial"/>
          <w:sz w:val="20"/>
          <w:szCs w:val="20"/>
        </w:rPr>
      </w:pPr>
    </w:p>
    <w:p w14:paraId="748B2374" w14:textId="77777777" w:rsidR="00F82807" w:rsidRPr="003D3EDF" w:rsidRDefault="00F82807" w:rsidP="00F82807">
      <w:pPr>
        <w:autoSpaceDE w:val="0"/>
        <w:autoSpaceDN w:val="0"/>
        <w:adjustRightInd w:val="0"/>
        <w:spacing w:after="0" w:line="280" w:lineRule="atLeast"/>
        <w:rPr>
          <w:rFonts w:ascii="Arial" w:hAnsi="Arial" w:cs="Arial"/>
          <w:sz w:val="20"/>
          <w:szCs w:val="20"/>
        </w:rPr>
      </w:pPr>
    </w:p>
    <w:p w14:paraId="5CBEBCC2" w14:textId="7F7C553F" w:rsidR="00D41180" w:rsidRDefault="00D41180">
      <w:pPr>
        <w:spacing w:after="0" w:line="240" w:lineRule="auto"/>
        <w:rPr>
          <w:rFonts w:ascii="Arial" w:hAnsi="Arial" w:cs="Arial"/>
          <w:sz w:val="20"/>
          <w:szCs w:val="20"/>
        </w:rPr>
      </w:pPr>
      <w:r>
        <w:rPr>
          <w:rFonts w:ascii="Arial" w:hAnsi="Arial" w:cs="Arial"/>
          <w:sz w:val="20"/>
          <w:szCs w:val="20"/>
        </w:rPr>
        <w:br w:type="page"/>
      </w:r>
    </w:p>
    <w:p w14:paraId="5FDF5469" w14:textId="77777777" w:rsidR="0029658D" w:rsidRPr="0030496A" w:rsidRDefault="0029658D" w:rsidP="00F82807">
      <w:pPr>
        <w:spacing w:line="280" w:lineRule="atLeast"/>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6951"/>
      </w:tblGrid>
      <w:tr w:rsidR="00E7083E" w:rsidRPr="0030496A" w14:paraId="7C08FB4E" w14:textId="77777777" w:rsidTr="00EA2419">
        <w:trPr>
          <w:trHeight w:val="116"/>
        </w:trPr>
        <w:tc>
          <w:tcPr>
            <w:tcW w:w="6951" w:type="dxa"/>
          </w:tcPr>
          <w:p w14:paraId="1C5C48E1" w14:textId="77777777" w:rsidR="00E7083E" w:rsidRPr="0030496A" w:rsidRDefault="00E7083E" w:rsidP="00EA2419">
            <w:pPr>
              <w:autoSpaceDE w:val="0"/>
              <w:autoSpaceDN w:val="0"/>
              <w:adjustRightInd w:val="0"/>
              <w:spacing w:after="0" w:line="280" w:lineRule="atLeast"/>
              <w:rPr>
                <w:rFonts w:ascii="Arial" w:hAnsi="Arial" w:cs="Arial"/>
                <w:b/>
                <w:bCs/>
                <w:sz w:val="20"/>
                <w:szCs w:val="20"/>
              </w:rPr>
            </w:pPr>
            <w:r w:rsidRPr="0030496A">
              <w:rPr>
                <w:rFonts w:ascii="Arial" w:hAnsi="Arial" w:cs="Arial"/>
                <w:sz w:val="20"/>
                <w:szCs w:val="20"/>
              </w:rPr>
              <w:t xml:space="preserve">PŘÍLOHA č. 2 </w:t>
            </w:r>
            <w:r w:rsidRPr="0030496A">
              <w:rPr>
                <w:rFonts w:ascii="Arial" w:hAnsi="Arial" w:cs="Arial"/>
                <w:b/>
                <w:bCs/>
                <w:sz w:val="20"/>
                <w:szCs w:val="20"/>
              </w:rPr>
              <w:t xml:space="preserve">– Seznam kontaktů </w:t>
            </w:r>
          </w:p>
          <w:p w14:paraId="1B649085" w14:textId="77777777" w:rsidR="00E7083E" w:rsidRPr="0030496A" w:rsidRDefault="00E7083E" w:rsidP="00EA2419">
            <w:pPr>
              <w:autoSpaceDE w:val="0"/>
              <w:autoSpaceDN w:val="0"/>
              <w:adjustRightInd w:val="0"/>
              <w:spacing w:after="0" w:line="280" w:lineRule="atLeast"/>
              <w:rPr>
                <w:rFonts w:ascii="Arial" w:hAnsi="Arial" w:cs="Arial"/>
                <w:sz w:val="23"/>
                <w:szCs w:val="23"/>
              </w:rPr>
            </w:pPr>
          </w:p>
        </w:tc>
      </w:tr>
    </w:tbl>
    <w:p w14:paraId="7F9DD9FD" w14:textId="77777777" w:rsidR="00E7083E" w:rsidRPr="0030496A" w:rsidRDefault="00E7083E" w:rsidP="00E7083E">
      <w:pPr>
        <w:spacing w:line="280" w:lineRule="atLeast"/>
        <w:rPr>
          <w:rFonts w:ascii="Arial" w:hAnsi="Arial"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662"/>
        <w:gridCol w:w="1662"/>
        <w:gridCol w:w="1662"/>
        <w:gridCol w:w="1662"/>
        <w:gridCol w:w="1662"/>
      </w:tblGrid>
      <w:tr w:rsidR="00E7083E" w:rsidRPr="0030496A" w14:paraId="30703643" w14:textId="77777777" w:rsidTr="00EA2419">
        <w:trPr>
          <w:trHeight w:val="116"/>
        </w:trPr>
        <w:tc>
          <w:tcPr>
            <w:tcW w:w="8310" w:type="dxa"/>
            <w:gridSpan w:val="5"/>
          </w:tcPr>
          <w:p w14:paraId="65C0CC73"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Zástupce poskytovatele </w:t>
            </w:r>
          </w:p>
        </w:tc>
      </w:tr>
      <w:tr w:rsidR="00E7083E" w:rsidRPr="0030496A" w14:paraId="10A6E68A" w14:textId="77777777" w:rsidTr="00EA2419">
        <w:trPr>
          <w:trHeight w:val="96"/>
        </w:trPr>
        <w:tc>
          <w:tcPr>
            <w:tcW w:w="1662" w:type="dxa"/>
          </w:tcPr>
          <w:p w14:paraId="5BDE840D"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Jméno a příjmení </w:t>
            </w:r>
          </w:p>
        </w:tc>
        <w:tc>
          <w:tcPr>
            <w:tcW w:w="1662" w:type="dxa"/>
          </w:tcPr>
          <w:p w14:paraId="027CCD27"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Pracovní zařazení </w:t>
            </w:r>
          </w:p>
        </w:tc>
        <w:tc>
          <w:tcPr>
            <w:tcW w:w="1662" w:type="dxa"/>
          </w:tcPr>
          <w:p w14:paraId="08D71043"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Telefon </w:t>
            </w:r>
          </w:p>
        </w:tc>
        <w:tc>
          <w:tcPr>
            <w:tcW w:w="1662" w:type="dxa"/>
          </w:tcPr>
          <w:p w14:paraId="3D978B92"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Mobilní tf. </w:t>
            </w:r>
          </w:p>
        </w:tc>
        <w:tc>
          <w:tcPr>
            <w:tcW w:w="1662" w:type="dxa"/>
          </w:tcPr>
          <w:p w14:paraId="79D23778"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E-mail </w:t>
            </w:r>
          </w:p>
        </w:tc>
      </w:tr>
      <w:tr w:rsidR="00E7083E" w:rsidRPr="0030496A" w14:paraId="7F7126DD" w14:textId="77777777" w:rsidTr="00EA2419">
        <w:trPr>
          <w:trHeight w:val="96"/>
        </w:trPr>
        <w:tc>
          <w:tcPr>
            <w:tcW w:w="1662" w:type="dxa"/>
          </w:tcPr>
          <w:p w14:paraId="6DE6FDFE"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51AAEC83"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25404584"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2DB7B052"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7AF40BAF"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r>
      <w:tr w:rsidR="00E7083E" w:rsidRPr="0030496A" w14:paraId="4DA7B622" w14:textId="77777777" w:rsidTr="00EA2419">
        <w:trPr>
          <w:trHeight w:val="96"/>
        </w:trPr>
        <w:tc>
          <w:tcPr>
            <w:tcW w:w="1662" w:type="dxa"/>
          </w:tcPr>
          <w:p w14:paraId="32ECFAE0"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48613053"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5387CEE5"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1C1912DE"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08F582CD"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r>
      <w:tr w:rsidR="00E7083E" w:rsidRPr="0030496A" w14:paraId="2CC8CE57" w14:textId="77777777" w:rsidTr="00EA2419">
        <w:trPr>
          <w:trHeight w:val="96"/>
        </w:trPr>
        <w:tc>
          <w:tcPr>
            <w:tcW w:w="1662" w:type="dxa"/>
          </w:tcPr>
          <w:p w14:paraId="36031104"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2EB0980D"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47C5FD25"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118D46CA"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73E17EC2"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r>
      <w:tr w:rsidR="00E7083E" w:rsidRPr="0030496A" w14:paraId="651A3ED4" w14:textId="77777777" w:rsidTr="00EA2419">
        <w:trPr>
          <w:trHeight w:val="96"/>
        </w:trPr>
        <w:tc>
          <w:tcPr>
            <w:tcW w:w="1662" w:type="dxa"/>
          </w:tcPr>
          <w:p w14:paraId="2EA0AECE"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655EEE73"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05EE94E9"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2CD36E09"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46311C5F"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r>
      <w:tr w:rsidR="00E7083E" w:rsidRPr="0030496A" w14:paraId="793F5BD9" w14:textId="77777777" w:rsidTr="00EA2419">
        <w:trPr>
          <w:trHeight w:val="96"/>
        </w:trPr>
        <w:tc>
          <w:tcPr>
            <w:tcW w:w="1662" w:type="dxa"/>
          </w:tcPr>
          <w:p w14:paraId="3AE92E72"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1EA7A6AE"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20B21DD5"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6C2F25D4"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67CB31B8"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r>
    </w:tbl>
    <w:p w14:paraId="0EB38547" w14:textId="77777777" w:rsidR="00E7083E" w:rsidRPr="0030496A" w:rsidRDefault="00E7083E" w:rsidP="00E7083E">
      <w:pPr>
        <w:spacing w:after="0"/>
        <w:rPr>
          <w:rFonts w:ascii="Arial" w:hAnsi="Arial" w:cs="Arial"/>
          <w:vanish/>
        </w:rPr>
      </w:pPr>
    </w:p>
    <w:tbl>
      <w:tblPr>
        <w:tblpPr w:leftFromText="141" w:rightFromText="141" w:vertAnchor="text" w:horzAnchor="margin" w:tblpY="1019"/>
        <w:tblW w:w="0" w:type="auto"/>
        <w:tblBorders>
          <w:top w:val="nil"/>
          <w:left w:val="nil"/>
          <w:bottom w:val="nil"/>
          <w:right w:val="nil"/>
        </w:tblBorders>
        <w:tblLayout w:type="fixed"/>
        <w:tblLook w:val="0000" w:firstRow="0" w:lastRow="0" w:firstColumn="0" w:lastColumn="0" w:noHBand="0" w:noVBand="0"/>
      </w:tblPr>
      <w:tblGrid>
        <w:gridCol w:w="1662"/>
        <w:gridCol w:w="1662"/>
        <w:gridCol w:w="1662"/>
        <w:gridCol w:w="1662"/>
        <w:gridCol w:w="1662"/>
      </w:tblGrid>
      <w:tr w:rsidR="00E7083E" w:rsidRPr="0030496A" w14:paraId="38ABB039" w14:textId="77777777" w:rsidTr="00EA2419">
        <w:trPr>
          <w:trHeight w:val="116"/>
        </w:trPr>
        <w:tc>
          <w:tcPr>
            <w:tcW w:w="8310" w:type="dxa"/>
            <w:gridSpan w:val="5"/>
          </w:tcPr>
          <w:p w14:paraId="180CA892"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Zástupce objednatele </w:t>
            </w:r>
          </w:p>
        </w:tc>
      </w:tr>
      <w:tr w:rsidR="00E7083E" w:rsidRPr="0030496A" w14:paraId="16A5F9D6" w14:textId="77777777" w:rsidTr="00EA2419">
        <w:trPr>
          <w:trHeight w:val="96"/>
        </w:trPr>
        <w:tc>
          <w:tcPr>
            <w:tcW w:w="1662" w:type="dxa"/>
          </w:tcPr>
          <w:p w14:paraId="2D94439D"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Jméno a příjmení </w:t>
            </w:r>
          </w:p>
        </w:tc>
        <w:tc>
          <w:tcPr>
            <w:tcW w:w="1662" w:type="dxa"/>
          </w:tcPr>
          <w:p w14:paraId="2BF2ADC3"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Pracovní zařazení </w:t>
            </w:r>
          </w:p>
        </w:tc>
        <w:tc>
          <w:tcPr>
            <w:tcW w:w="1662" w:type="dxa"/>
          </w:tcPr>
          <w:p w14:paraId="1800CF82"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Telefon </w:t>
            </w:r>
          </w:p>
        </w:tc>
        <w:tc>
          <w:tcPr>
            <w:tcW w:w="1662" w:type="dxa"/>
          </w:tcPr>
          <w:p w14:paraId="72257482"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Mobilní tf. </w:t>
            </w:r>
          </w:p>
        </w:tc>
        <w:tc>
          <w:tcPr>
            <w:tcW w:w="1662" w:type="dxa"/>
          </w:tcPr>
          <w:p w14:paraId="21F3879B"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sz w:val="20"/>
                <w:szCs w:val="20"/>
              </w:rPr>
              <w:t xml:space="preserve">E-mail </w:t>
            </w:r>
          </w:p>
        </w:tc>
      </w:tr>
      <w:tr w:rsidR="00E7083E" w:rsidRPr="0030496A" w14:paraId="6707763D" w14:textId="77777777" w:rsidTr="00EA2419">
        <w:trPr>
          <w:trHeight w:val="96"/>
        </w:trPr>
        <w:tc>
          <w:tcPr>
            <w:tcW w:w="1662" w:type="dxa"/>
          </w:tcPr>
          <w:p w14:paraId="786E46E1"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39A21229"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199F8271"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175BF0D6"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3D32F5AB"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r>
      <w:tr w:rsidR="00E7083E" w:rsidRPr="0030496A" w14:paraId="6F28A089" w14:textId="77777777" w:rsidTr="00EA2419">
        <w:trPr>
          <w:trHeight w:val="96"/>
        </w:trPr>
        <w:tc>
          <w:tcPr>
            <w:tcW w:w="1662" w:type="dxa"/>
          </w:tcPr>
          <w:p w14:paraId="244FE930"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28B1A6EA"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425D15A1"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0813AB4A"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759EFBA3"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r>
      <w:tr w:rsidR="00E7083E" w:rsidRPr="0030496A" w14:paraId="165AE460" w14:textId="77777777" w:rsidTr="00EA2419">
        <w:trPr>
          <w:trHeight w:val="96"/>
        </w:trPr>
        <w:tc>
          <w:tcPr>
            <w:tcW w:w="1662" w:type="dxa"/>
          </w:tcPr>
          <w:p w14:paraId="04A39F95"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142DDBB1"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3E51D07F"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63B85EA4"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3313B6DC"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r>
      <w:tr w:rsidR="00E7083E" w:rsidRPr="0030496A" w14:paraId="1D7FCAD0" w14:textId="77777777" w:rsidTr="00EA2419">
        <w:trPr>
          <w:trHeight w:val="96"/>
        </w:trPr>
        <w:tc>
          <w:tcPr>
            <w:tcW w:w="1662" w:type="dxa"/>
          </w:tcPr>
          <w:p w14:paraId="37F7F12C"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3DEBE499"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1DADA397"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2969A1D0"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c>
          <w:tcPr>
            <w:tcW w:w="1662" w:type="dxa"/>
          </w:tcPr>
          <w:p w14:paraId="547166C1" w14:textId="77777777" w:rsidR="00E7083E" w:rsidRPr="0030496A" w:rsidRDefault="00E7083E" w:rsidP="00EA2419">
            <w:pPr>
              <w:autoSpaceDE w:val="0"/>
              <w:autoSpaceDN w:val="0"/>
              <w:adjustRightInd w:val="0"/>
              <w:spacing w:after="0" w:line="280" w:lineRule="atLeast"/>
              <w:rPr>
                <w:rFonts w:ascii="Arial" w:hAnsi="Arial" w:cs="Arial"/>
                <w:sz w:val="20"/>
                <w:szCs w:val="20"/>
              </w:rPr>
            </w:pPr>
            <w:r w:rsidRPr="0030496A">
              <w:rPr>
                <w:rFonts w:ascii="Arial" w:hAnsi="Arial" w:cs="Arial"/>
                <w:b/>
                <w:bCs/>
                <w:sz w:val="20"/>
                <w:szCs w:val="20"/>
              </w:rPr>
              <w:t xml:space="preserve">.... </w:t>
            </w:r>
          </w:p>
        </w:tc>
      </w:tr>
    </w:tbl>
    <w:p w14:paraId="4A945917" w14:textId="77777777" w:rsidR="00E7083E" w:rsidRPr="0030496A" w:rsidRDefault="00E7083E" w:rsidP="00E7083E">
      <w:pPr>
        <w:spacing w:line="280" w:lineRule="atLeast"/>
        <w:rPr>
          <w:rFonts w:ascii="Arial" w:hAnsi="Arial" w:cs="Arial"/>
          <w:b/>
          <w:bCs/>
          <w:sz w:val="20"/>
          <w:szCs w:val="20"/>
        </w:rPr>
      </w:pPr>
      <w:r w:rsidRPr="0030496A">
        <w:rPr>
          <w:rFonts w:ascii="Arial" w:hAnsi="Arial" w:cs="Arial"/>
          <w:sz w:val="20"/>
          <w:szCs w:val="20"/>
        </w:rPr>
        <w:br w:type="page"/>
      </w:r>
      <w:r w:rsidR="00B438E7" w:rsidRPr="0030496A">
        <w:rPr>
          <w:rFonts w:ascii="Arial" w:hAnsi="Arial" w:cs="Arial"/>
          <w:sz w:val="20"/>
          <w:szCs w:val="20"/>
        </w:rPr>
        <w:t xml:space="preserve">PŘÍLOHA č. </w:t>
      </w:r>
      <w:r w:rsidR="000F0B9C" w:rsidRPr="0030496A">
        <w:rPr>
          <w:rFonts w:ascii="Arial" w:hAnsi="Arial" w:cs="Arial"/>
          <w:sz w:val="20"/>
          <w:szCs w:val="20"/>
        </w:rPr>
        <w:t>3</w:t>
      </w:r>
      <w:r w:rsidR="00B438E7" w:rsidRPr="0030496A">
        <w:rPr>
          <w:rFonts w:ascii="Arial" w:hAnsi="Arial" w:cs="Arial"/>
          <w:sz w:val="20"/>
          <w:szCs w:val="20"/>
        </w:rPr>
        <w:t xml:space="preserve"> </w:t>
      </w:r>
      <w:r w:rsidR="00B438E7" w:rsidRPr="0030496A">
        <w:rPr>
          <w:rFonts w:ascii="Arial" w:hAnsi="Arial" w:cs="Arial"/>
          <w:b/>
          <w:bCs/>
          <w:sz w:val="20"/>
          <w:szCs w:val="20"/>
        </w:rPr>
        <w:t>– Místa plnění</w:t>
      </w:r>
    </w:p>
    <w:p w14:paraId="382AA4CB" w14:textId="77777777" w:rsidR="00F44AD3" w:rsidRPr="0030496A" w:rsidRDefault="00F44AD3" w:rsidP="00E7083E">
      <w:pPr>
        <w:spacing w:line="280" w:lineRule="atLeast"/>
        <w:rPr>
          <w:rFonts w:ascii="Arial" w:hAnsi="Arial" w:cs="Arial"/>
          <w:b/>
          <w:bCs/>
          <w:sz w:val="20"/>
          <w:szCs w:val="20"/>
        </w:rPr>
      </w:pPr>
    </w:p>
    <w:tbl>
      <w:tblPr>
        <w:tblW w:w="8940" w:type="dxa"/>
        <w:tblInd w:w="75" w:type="dxa"/>
        <w:tblCellMar>
          <w:left w:w="70" w:type="dxa"/>
          <w:right w:w="70" w:type="dxa"/>
        </w:tblCellMar>
        <w:tblLook w:val="04A0" w:firstRow="1" w:lastRow="0" w:firstColumn="1" w:lastColumn="0" w:noHBand="0" w:noVBand="1"/>
      </w:tblPr>
      <w:tblGrid>
        <w:gridCol w:w="3100"/>
        <w:gridCol w:w="5840"/>
      </w:tblGrid>
      <w:tr w:rsidR="00F44AD3" w:rsidRPr="00F44AD3" w14:paraId="0F767B50" w14:textId="77777777" w:rsidTr="000057AE">
        <w:trPr>
          <w:trHeight w:val="43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0C6A1" w14:textId="77777777" w:rsidR="00F44AD3" w:rsidRPr="00F44AD3" w:rsidRDefault="00F44AD3" w:rsidP="00F44AD3">
            <w:pPr>
              <w:spacing w:after="0" w:line="240" w:lineRule="auto"/>
              <w:ind w:firstLineChars="100" w:firstLine="201"/>
              <w:rPr>
                <w:rFonts w:ascii="Arial" w:eastAsia="Times New Roman" w:hAnsi="Arial" w:cs="Arial"/>
                <w:b/>
                <w:bCs/>
                <w:color w:val="000000"/>
                <w:sz w:val="20"/>
                <w:szCs w:val="20"/>
                <w:lang w:eastAsia="cs-CZ"/>
              </w:rPr>
            </w:pPr>
            <w:r w:rsidRPr="00F44AD3">
              <w:rPr>
                <w:rFonts w:ascii="Arial" w:eastAsia="Times New Roman" w:hAnsi="Arial" w:cs="Arial"/>
                <w:b/>
                <w:bCs/>
                <w:color w:val="000000"/>
                <w:sz w:val="20"/>
                <w:szCs w:val="20"/>
                <w:lang w:eastAsia="cs-CZ"/>
              </w:rPr>
              <w:t>Kraj</w:t>
            </w:r>
          </w:p>
        </w:tc>
        <w:tc>
          <w:tcPr>
            <w:tcW w:w="5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0E1E2" w14:textId="77777777" w:rsidR="00F44AD3" w:rsidRPr="00F44AD3" w:rsidRDefault="00F44AD3" w:rsidP="00F44AD3">
            <w:pPr>
              <w:spacing w:after="0" w:line="240" w:lineRule="auto"/>
              <w:ind w:firstLineChars="100" w:firstLine="201"/>
              <w:rPr>
                <w:rFonts w:ascii="Arial" w:eastAsia="Times New Roman" w:hAnsi="Arial" w:cs="Arial"/>
                <w:b/>
                <w:bCs/>
                <w:color w:val="000000"/>
                <w:sz w:val="20"/>
                <w:szCs w:val="20"/>
                <w:lang w:eastAsia="cs-CZ"/>
              </w:rPr>
            </w:pPr>
            <w:r w:rsidRPr="00F44AD3">
              <w:rPr>
                <w:rFonts w:ascii="Arial" w:eastAsia="Times New Roman" w:hAnsi="Arial" w:cs="Arial"/>
                <w:b/>
                <w:bCs/>
                <w:color w:val="000000"/>
                <w:sz w:val="20"/>
                <w:szCs w:val="20"/>
                <w:lang w:eastAsia="cs-CZ"/>
              </w:rPr>
              <w:t>Místo plnění</w:t>
            </w:r>
          </w:p>
        </w:tc>
      </w:tr>
      <w:tr w:rsidR="00F44AD3" w:rsidRPr="00F44AD3" w14:paraId="75D36D8A" w14:textId="77777777" w:rsidTr="000057AE">
        <w:trPr>
          <w:trHeight w:val="450"/>
        </w:trPr>
        <w:tc>
          <w:tcPr>
            <w:tcW w:w="3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65683B" w14:textId="77777777" w:rsidR="00F44AD3" w:rsidRPr="00F44AD3" w:rsidRDefault="00F44AD3" w:rsidP="00F44AD3">
            <w:pPr>
              <w:spacing w:after="0" w:line="240" w:lineRule="auto"/>
              <w:ind w:firstLineChars="100" w:firstLine="200"/>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Praha</w:t>
            </w:r>
          </w:p>
        </w:tc>
        <w:tc>
          <w:tcPr>
            <w:tcW w:w="5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5C73CF" w14:textId="77777777" w:rsidR="00F44AD3" w:rsidRPr="00F44AD3" w:rsidRDefault="00F44AD3" w:rsidP="00F44AD3">
            <w:pPr>
              <w:spacing w:after="0" w:line="240" w:lineRule="auto"/>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Oblastní inspektorát práce pro hlavní město Prahu se sídlem v Praze</w:t>
            </w:r>
            <w:r w:rsidRPr="00F44AD3">
              <w:rPr>
                <w:rFonts w:ascii="Arial" w:eastAsia="Times New Roman" w:hAnsi="Arial" w:cs="Arial"/>
                <w:color w:val="000000"/>
                <w:sz w:val="20"/>
                <w:szCs w:val="20"/>
                <w:lang w:eastAsia="cs-CZ"/>
              </w:rPr>
              <w:br/>
              <w:t>Kladenská 103/105, 160 00 Praha 6</w:t>
            </w:r>
          </w:p>
        </w:tc>
      </w:tr>
      <w:tr w:rsidR="00F44AD3" w:rsidRPr="00F44AD3" w14:paraId="1AA8F815" w14:textId="77777777" w:rsidTr="000057AE">
        <w:trPr>
          <w:trHeight w:val="450"/>
        </w:trPr>
        <w:tc>
          <w:tcPr>
            <w:tcW w:w="3100" w:type="dxa"/>
            <w:vMerge/>
            <w:tcBorders>
              <w:top w:val="single" w:sz="4" w:space="0" w:color="auto"/>
              <w:left w:val="single" w:sz="4" w:space="0" w:color="auto"/>
              <w:bottom w:val="single" w:sz="4" w:space="0" w:color="auto"/>
              <w:right w:val="single" w:sz="4" w:space="0" w:color="auto"/>
            </w:tcBorders>
            <w:vAlign w:val="center"/>
            <w:hideMark/>
          </w:tcPr>
          <w:p w14:paraId="4B1E40D1"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62A9798D"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r>
      <w:tr w:rsidR="00F44AD3" w:rsidRPr="00F44AD3" w14:paraId="551BF19C" w14:textId="77777777" w:rsidTr="000057AE">
        <w:trPr>
          <w:trHeight w:val="450"/>
        </w:trPr>
        <w:tc>
          <w:tcPr>
            <w:tcW w:w="3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1F9A5" w14:textId="77777777" w:rsidR="00F44AD3" w:rsidRPr="00F44AD3" w:rsidRDefault="00F44AD3" w:rsidP="00F44AD3">
            <w:pPr>
              <w:spacing w:after="0" w:line="240" w:lineRule="auto"/>
              <w:ind w:firstLineChars="100" w:firstLine="200"/>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Středočeský</w:t>
            </w:r>
          </w:p>
        </w:tc>
        <w:tc>
          <w:tcPr>
            <w:tcW w:w="5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131BBE" w14:textId="77777777" w:rsidR="00F44AD3" w:rsidRPr="00F44AD3" w:rsidRDefault="00F44AD3" w:rsidP="00F44AD3">
            <w:pPr>
              <w:spacing w:after="0" w:line="240" w:lineRule="auto"/>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Oblastní inspektorát práce pro Středočeský kraj</w:t>
            </w:r>
            <w:r w:rsidRPr="00F44AD3">
              <w:rPr>
                <w:rFonts w:ascii="Arial" w:eastAsia="Times New Roman" w:hAnsi="Arial" w:cs="Arial"/>
                <w:color w:val="000000"/>
                <w:sz w:val="20"/>
                <w:szCs w:val="20"/>
                <w:lang w:eastAsia="cs-CZ"/>
              </w:rPr>
              <w:br/>
              <w:t>Ve Smečkách 29, 110 00 Praha 1</w:t>
            </w:r>
          </w:p>
        </w:tc>
      </w:tr>
      <w:tr w:rsidR="00F44AD3" w:rsidRPr="00F44AD3" w14:paraId="7513968C" w14:textId="77777777" w:rsidTr="000057AE">
        <w:trPr>
          <w:trHeight w:val="450"/>
        </w:trPr>
        <w:tc>
          <w:tcPr>
            <w:tcW w:w="3100" w:type="dxa"/>
            <w:vMerge/>
            <w:tcBorders>
              <w:top w:val="single" w:sz="4" w:space="0" w:color="auto"/>
              <w:left w:val="single" w:sz="4" w:space="0" w:color="auto"/>
              <w:bottom w:val="single" w:sz="4" w:space="0" w:color="auto"/>
              <w:right w:val="single" w:sz="4" w:space="0" w:color="auto"/>
            </w:tcBorders>
            <w:vAlign w:val="center"/>
            <w:hideMark/>
          </w:tcPr>
          <w:p w14:paraId="2C10C03F"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19ABF646"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r>
      <w:tr w:rsidR="00F44AD3" w:rsidRPr="00F44AD3" w14:paraId="60D43AD0" w14:textId="77777777" w:rsidTr="000057AE">
        <w:trPr>
          <w:trHeight w:val="750"/>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35EC4" w14:textId="77777777" w:rsidR="00F44AD3" w:rsidRPr="00F44AD3" w:rsidRDefault="00F44AD3" w:rsidP="00F44AD3">
            <w:pPr>
              <w:spacing w:after="0" w:line="240" w:lineRule="auto"/>
              <w:ind w:firstLineChars="100" w:firstLine="200"/>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Jihočeský a Vysočina</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739E1" w14:textId="77777777" w:rsidR="00F44AD3" w:rsidRPr="00F44AD3" w:rsidRDefault="00F44AD3" w:rsidP="00F44AD3">
            <w:pPr>
              <w:spacing w:after="0" w:line="240" w:lineRule="auto"/>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Oblastní inspektorát práce pro Jihočeský kraj a Vysočinu</w:t>
            </w:r>
            <w:r w:rsidRPr="00F44AD3">
              <w:rPr>
                <w:rFonts w:ascii="Arial" w:eastAsia="Times New Roman" w:hAnsi="Arial" w:cs="Arial"/>
                <w:color w:val="000000"/>
                <w:sz w:val="20"/>
                <w:szCs w:val="20"/>
                <w:lang w:eastAsia="cs-CZ"/>
              </w:rPr>
              <w:br/>
              <w:t>Vodní 21, 370 06 České Budějovice</w:t>
            </w:r>
          </w:p>
        </w:tc>
      </w:tr>
      <w:tr w:rsidR="00F44AD3" w:rsidRPr="00F44AD3" w14:paraId="27A50CA9" w14:textId="77777777" w:rsidTr="000057AE">
        <w:trPr>
          <w:trHeight w:val="450"/>
        </w:trPr>
        <w:tc>
          <w:tcPr>
            <w:tcW w:w="3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E121BE" w14:textId="77777777" w:rsidR="00F44AD3" w:rsidRPr="00F44AD3" w:rsidRDefault="00F44AD3" w:rsidP="00F44AD3">
            <w:pPr>
              <w:spacing w:after="0" w:line="240" w:lineRule="auto"/>
              <w:ind w:firstLineChars="100" w:firstLine="200"/>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Plzeňský a Karlovarský</w:t>
            </w:r>
          </w:p>
        </w:tc>
        <w:tc>
          <w:tcPr>
            <w:tcW w:w="5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D84A3D" w14:textId="77777777" w:rsidR="00F44AD3" w:rsidRPr="00F44AD3" w:rsidRDefault="00F44AD3" w:rsidP="00F44AD3">
            <w:pPr>
              <w:spacing w:after="0" w:line="240" w:lineRule="auto"/>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Oblastní inspektorát práce pro Plzeňský kraj a Karlovarský kraj</w:t>
            </w:r>
            <w:r w:rsidRPr="00F44AD3">
              <w:rPr>
                <w:rFonts w:ascii="Arial" w:eastAsia="Times New Roman" w:hAnsi="Arial" w:cs="Arial"/>
                <w:color w:val="000000"/>
                <w:sz w:val="20"/>
                <w:szCs w:val="20"/>
                <w:lang w:eastAsia="cs-CZ"/>
              </w:rPr>
              <w:br/>
              <w:t>Schwarzova 27, 301 00 Plzeň</w:t>
            </w:r>
          </w:p>
        </w:tc>
      </w:tr>
      <w:tr w:rsidR="00F44AD3" w:rsidRPr="00F44AD3" w14:paraId="2756BE58" w14:textId="77777777" w:rsidTr="000057AE">
        <w:trPr>
          <w:trHeight w:val="450"/>
        </w:trPr>
        <w:tc>
          <w:tcPr>
            <w:tcW w:w="3100" w:type="dxa"/>
            <w:vMerge/>
            <w:tcBorders>
              <w:top w:val="single" w:sz="4" w:space="0" w:color="auto"/>
              <w:left w:val="single" w:sz="4" w:space="0" w:color="auto"/>
              <w:bottom w:val="single" w:sz="4" w:space="0" w:color="auto"/>
              <w:right w:val="single" w:sz="4" w:space="0" w:color="auto"/>
            </w:tcBorders>
            <w:vAlign w:val="center"/>
            <w:hideMark/>
          </w:tcPr>
          <w:p w14:paraId="01E364AC"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0B99D395"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r>
      <w:tr w:rsidR="00F44AD3" w:rsidRPr="00F44AD3" w14:paraId="664B126D" w14:textId="77777777" w:rsidTr="000057AE">
        <w:trPr>
          <w:trHeight w:val="450"/>
        </w:trPr>
        <w:tc>
          <w:tcPr>
            <w:tcW w:w="3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D0FDD1" w14:textId="77777777" w:rsidR="00F44AD3" w:rsidRPr="00F44AD3" w:rsidRDefault="00F44AD3" w:rsidP="00F44AD3">
            <w:pPr>
              <w:spacing w:after="0" w:line="240" w:lineRule="auto"/>
              <w:ind w:firstLineChars="100" w:firstLine="200"/>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Ústecký a Liberecký</w:t>
            </w:r>
          </w:p>
        </w:tc>
        <w:tc>
          <w:tcPr>
            <w:tcW w:w="5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60CEE" w14:textId="77777777" w:rsidR="00F44AD3" w:rsidRPr="00F44AD3" w:rsidRDefault="00F44AD3" w:rsidP="00F44AD3">
            <w:pPr>
              <w:spacing w:after="0" w:line="240" w:lineRule="auto"/>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Oblastní inspektorát práce pro Ústecký kraj a Liberecký kraj</w:t>
            </w:r>
            <w:r w:rsidRPr="00F44AD3">
              <w:rPr>
                <w:rFonts w:ascii="Arial" w:eastAsia="Times New Roman" w:hAnsi="Arial" w:cs="Arial"/>
                <w:color w:val="000000"/>
                <w:sz w:val="20"/>
                <w:szCs w:val="20"/>
                <w:lang w:eastAsia="cs-CZ"/>
              </w:rPr>
              <w:br/>
              <w:t>SNP 2720/21, 400 11 Ústí nad Labem</w:t>
            </w:r>
          </w:p>
        </w:tc>
      </w:tr>
      <w:tr w:rsidR="00F44AD3" w:rsidRPr="00F44AD3" w14:paraId="6EC45CC1" w14:textId="77777777" w:rsidTr="000057AE">
        <w:trPr>
          <w:trHeight w:val="450"/>
        </w:trPr>
        <w:tc>
          <w:tcPr>
            <w:tcW w:w="3100" w:type="dxa"/>
            <w:vMerge/>
            <w:tcBorders>
              <w:top w:val="single" w:sz="4" w:space="0" w:color="auto"/>
              <w:left w:val="single" w:sz="4" w:space="0" w:color="auto"/>
              <w:bottom w:val="single" w:sz="4" w:space="0" w:color="auto"/>
              <w:right w:val="single" w:sz="4" w:space="0" w:color="auto"/>
            </w:tcBorders>
            <w:vAlign w:val="center"/>
            <w:hideMark/>
          </w:tcPr>
          <w:p w14:paraId="690EC520"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76AD3B2E"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r>
      <w:tr w:rsidR="00F44AD3" w:rsidRPr="00F44AD3" w14:paraId="76E5F0EE" w14:textId="77777777" w:rsidTr="000057AE">
        <w:trPr>
          <w:trHeight w:val="450"/>
        </w:trPr>
        <w:tc>
          <w:tcPr>
            <w:tcW w:w="3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73A7E" w14:textId="77777777" w:rsidR="00F44AD3" w:rsidRPr="00F44AD3" w:rsidRDefault="00F44AD3" w:rsidP="00F44AD3">
            <w:pPr>
              <w:spacing w:after="0" w:line="240" w:lineRule="auto"/>
              <w:ind w:firstLineChars="100" w:firstLine="200"/>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Královéhradecký a Pardubický</w:t>
            </w:r>
          </w:p>
        </w:tc>
        <w:tc>
          <w:tcPr>
            <w:tcW w:w="5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FBE0A5" w14:textId="77777777" w:rsidR="00F44AD3" w:rsidRPr="00F44AD3" w:rsidRDefault="00F44AD3" w:rsidP="00F44AD3">
            <w:pPr>
              <w:spacing w:after="0" w:line="240" w:lineRule="auto"/>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Oblastní inspektorát práce pro Královéhradecký kraj a Pardubický kraj</w:t>
            </w:r>
            <w:r w:rsidRPr="00F44AD3">
              <w:rPr>
                <w:rFonts w:ascii="Arial" w:eastAsia="Times New Roman" w:hAnsi="Arial" w:cs="Arial"/>
                <w:color w:val="000000"/>
                <w:sz w:val="20"/>
                <w:szCs w:val="20"/>
                <w:lang w:eastAsia="cs-CZ"/>
              </w:rPr>
              <w:br/>
              <w:t>Říční 1195, 501 01 Hradec Králové</w:t>
            </w:r>
          </w:p>
        </w:tc>
      </w:tr>
      <w:tr w:rsidR="00F44AD3" w:rsidRPr="00F44AD3" w14:paraId="1FA356E1" w14:textId="77777777" w:rsidTr="000057AE">
        <w:trPr>
          <w:trHeight w:val="450"/>
        </w:trPr>
        <w:tc>
          <w:tcPr>
            <w:tcW w:w="3100" w:type="dxa"/>
            <w:vMerge/>
            <w:tcBorders>
              <w:top w:val="single" w:sz="4" w:space="0" w:color="auto"/>
              <w:left w:val="single" w:sz="4" w:space="0" w:color="auto"/>
              <w:bottom w:val="single" w:sz="4" w:space="0" w:color="auto"/>
              <w:right w:val="single" w:sz="4" w:space="0" w:color="auto"/>
            </w:tcBorders>
            <w:vAlign w:val="center"/>
            <w:hideMark/>
          </w:tcPr>
          <w:p w14:paraId="6E58D63D"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611FE50F"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r>
      <w:tr w:rsidR="00F44AD3" w:rsidRPr="00F44AD3" w14:paraId="637A211C" w14:textId="77777777" w:rsidTr="000057AE">
        <w:trPr>
          <w:trHeight w:val="450"/>
        </w:trPr>
        <w:tc>
          <w:tcPr>
            <w:tcW w:w="3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48B4D4" w14:textId="77777777" w:rsidR="00F44AD3" w:rsidRPr="00F44AD3" w:rsidRDefault="00F44AD3" w:rsidP="00F44AD3">
            <w:pPr>
              <w:spacing w:after="0" w:line="240" w:lineRule="auto"/>
              <w:ind w:firstLineChars="100" w:firstLine="200"/>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Jihomoravský a Zlínský</w:t>
            </w:r>
          </w:p>
        </w:tc>
        <w:tc>
          <w:tcPr>
            <w:tcW w:w="5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4E009B" w14:textId="77777777" w:rsidR="00F44AD3" w:rsidRPr="00F44AD3" w:rsidRDefault="00F44AD3" w:rsidP="00F44AD3">
            <w:pPr>
              <w:spacing w:after="0" w:line="240" w:lineRule="auto"/>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Oblastní inspektorát práce pro Jihomoravský kraj a Zlínský kraj</w:t>
            </w:r>
            <w:r w:rsidRPr="00F44AD3">
              <w:rPr>
                <w:rFonts w:ascii="Arial" w:eastAsia="Times New Roman" w:hAnsi="Arial" w:cs="Arial"/>
                <w:color w:val="000000"/>
                <w:sz w:val="20"/>
                <w:szCs w:val="20"/>
                <w:lang w:eastAsia="cs-CZ"/>
              </w:rPr>
              <w:br/>
              <w:t>Milady Horákové 3, 658 60 Brno</w:t>
            </w:r>
          </w:p>
        </w:tc>
      </w:tr>
      <w:tr w:rsidR="00F44AD3" w:rsidRPr="00F44AD3" w14:paraId="4531836C" w14:textId="77777777" w:rsidTr="000057AE">
        <w:trPr>
          <w:trHeight w:val="450"/>
        </w:trPr>
        <w:tc>
          <w:tcPr>
            <w:tcW w:w="3100" w:type="dxa"/>
            <w:vMerge/>
            <w:tcBorders>
              <w:top w:val="single" w:sz="4" w:space="0" w:color="auto"/>
              <w:left w:val="single" w:sz="4" w:space="0" w:color="auto"/>
              <w:bottom w:val="single" w:sz="4" w:space="0" w:color="auto"/>
              <w:right w:val="single" w:sz="4" w:space="0" w:color="auto"/>
            </w:tcBorders>
            <w:vAlign w:val="center"/>
            <w:hideMark/>
          </w:tcPr>
          <w:p w14:paraId="5F55111A"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5D7DFBCB"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r>
      <w:tr w:rsidR="00F44AD3" w:rsidRPr="00F44AD3" w14:paraId="7FE1BAAD" w14:textId="77777777" w:rsidTr="000057AE">
        <w:trPr>
          <w:trHeight w:val="450"/>
        </w:trPr>
        <w:tc>
          <w:tcPr>
            <w:tcW w:w="3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8B968F" w14:textId="77777777" w:rsidR="00F44AD3" w:rsidRPr="00F44AD3" w:rsidRDefault="00F44AD3" w:rsidP="00F44AD3">
            <w:pPr>
              <w:spacing w:after="0" w:line="240" w:lineRule="auto"/>
              <w:ind w:firstLineChars="100" w:firstLine="200"/>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Moravskoslezský a Olomoucký</w:t>
            </w:r>
          </w:p>
        </w:tc>
        <w:tc>
          <w:tcPr>
            <w:tcW w:w="5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1BBAFF" w14:textId="77777777" w:rsidR="00F44AD3" w:rsidRPr="00F44AD3" w:rsidRDefault="00F44AD3" w:rsidP="00F44AD3">
            <w:pPr>
              <w:spacing w:after="0" w:line="240" w:lineRule="auto"/>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Oblastní inspektorát práce pro Moravskoslezský kraj a Olomoucký kraj</w:t>
            </w:r>
            <w:r w:rsidRPr="00F44AD3">
              <w:rPr>
                <w:rFonts w:ascii="Arial" w:eastAsia="Times New Roman" w:hAnsi="Arial" w:cs="Arial"/>
                <w:color w:val="000000"/>
                <w:sz w:val="20"/>
                <w:szCs w:val="20"/>
                <w:lang w:eastAsia="cs-CZ"/>
              </w:rPr>
              <w:br/>
              <w:t>Živičná 2, 702 69 Ostrava</w:t>
            </w:r>
          </w:p>
        </w:tc>
      </w:tr>
      <w:tr w:rsidR="00F44AD3" w:rsidRPr="00F44AD3" w14:paraId="685EC958" w14:textId="77777777" w:rsidTr="000057AE">
        <w:trPr>
          <w:trHeight w:val="450"/>
        </w:trPr>
        <w:tc>
          <w:tcPr>
            <w:tcW w:w="3100" w:type="dxa"/>
            <w:vMerge/>
            <w:tcBorders>
              <w:top w:val="single" w:sz="4" w:space="0" w:color="auto"/>
              <w:left w:val="single" w:sz="4" w:space="0" w:color="auto"/>
              <w:bottom w:val="single" w:sz="4" w:space="0" w:color="auto"/>
              <w:right w:val="single" w:sz="4" w:space="0" w:color="auto"/>
            </w:tcBorders>
            <w:vAlign w:val="center"/>
            <w:hideMark/>
          </w:tcPr>
          <w:p w14:paraId="11C36A39"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10CECB6D" w14:textId="77777777" w:rsidR="00F44AD3" w:rsidRPr="00F44AD3" w:rsidRDefault="00F44AD3" w:rsidP="00F44AD3">
            <w:pPr>
              <w:spacing w:after="0" w:line="240" w:lineRule="auto"/>
              <w:rPr>
                <w:rFonts w:ascii="Arial" w:eastAsia="Times New Roman" w:hAnsi="Arial" w:cs="Arial"/>
                <w:color w:val="000000"/>
                <w:sz w:val="20"/>
                <w:szCs w:val="20"/>
                <w:lang w:eastAsia="cs-CZ"/>
              </w:rPr>
            </w:pPr>
          </w:p>
        </w:tc>
      </w:tr>
      <w:tr w:rsidR="00F44AD3" w:rsidRPr="00F44AD3" w14:paraId="70104F6A" w14:textId="77777777" w:rsidTr="000057AE">
        <w:trPr>
          <w:trHeight w:val="300"/>
        </w:trPr>
        <w:tc>
          <w:tcPr>
            <w:tcW w:w="3100" w:type="dxa"/>
            <w:tcBorders>
              <w:top w:val="single" w:sz="4" w:space="0" w:color="auto"/>
              <w:left w:val="nil"/>
              <w:bottom w:val="single" w:sz="4" w:space="0" w:color="auto"/>
              <w:right w:val="nil"/>
            </w:tcBorders>
            <w:shd w:val="clear" w:color="000000" w:fill="FFFFFF"/>
            <w:noWrap/>
            <w:vAlign w:val="center"/>
            <w:hideMark/>
          </w:tcPr>
          <w:p w14:paraId="175F3061" w14:textId="77777777" w:rsidR="00F44AD3" w:rsidRPr="00F44AD3" w:rsidRDefault="00F44AD3" w:rsidP="00F44AD3">
            <w:pPr>
              <w:spacing w:after="0" w:line="240" w:lineRule="auto"/>
              <w:ind w:firstLineChars="100" w:firstLine="200"/>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 </w:t>
            </w:r>
          </w:p>
        </w:tc>
        <w:tc>
          <w:tcPr>
            <w:tcW w:w="5840" w:type="dxa"/>
            <w:tcBorders>
              <w:top w:val="single" w:sz="4" w:space="0" w:color="auto"/>
              <w:left w:val="nil"/>
              <w:bottom w:val="single" w:sz="4" w:space="0" w:color="auto"/>
              <w:right w:val="nil"/>
            </w:tcBorders>
            <w:shd w:val="clear" w:color="000000" w:fill="FFFFFF"/>
            <w:noWrap/>
            <w:vAlign w:val="center"/>
            <w:hideMark/>
          </w:tcPr>
          <w:p w14:paraId="39CFB2EF" w14:textId="77777777" w:rsidR="00F44AD3" w:rsidRPr="00F44AD3" w:rsidRDefault="00F44AD3" w:rsidP="00F44AD3">
            <w:pPr>
              <w:spacing w:after="0" w:line="240" w:lineRule="auto"/>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 </w:t>
            </w:r>
          </w:p>
        </w:tc>
      </w:tr>
      <w:tr w:rsidR="00F44AD3" w:rsidRPr="00F44AD3" w14:paraId="21E3C4BB" w14:textId="77777777" w:rsidTr="000057AE">
        <w:trPr>
          <w:trHeight w:val="975"/>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3987C" w14:textId="77777777" w:rsidR="00F44AD3" w:rsidRPr="00F44AD3" w:rsidRDefault="00F44AD3" w:rsidP="00F44AD3">
            <w:pPr>
              <w:spacing w:after="0" w:line="240" w:lineRule="auto"/>
              <w:ind w:firstLineChars="100" w:firstLine="200"/>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SÚIP</w:t>
            </w:r>
          </w:p>
        </w:tc>
        <w:tc>
          <w:tcPr>
            <w:tcW w:w="5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D9401" w14:textId="77777777" w:rsidR="00F44AD3" w:rsidRPr="00F44AD3" w:rsidRDefault="00F44AD3" w:rsidP="00F44AD3">
            <w:pPr>
              <w:spacing w:after="0" w:line="240" w:lineRule="auto"/>
              <w:rPr>
                <w:rFonts w:ascii="Arial" w:eastAsia="Times New Roman" w:hAnsi="Arial" w:cs="Arial"/>
                <w:color w:val="000000"/>
                <w:sz w:val="20"/>
                <w:szCs w:val="20"/>
                <w:lang w:eastAsia="cs-CZ"/>
              </w:rPr>
            </w:pPr>
            <w:r w:rsidRPr="00F44AD3">
              <w:rPr>
                <w:rFonts w:ascii="Arial" w:eastAsia="Times New Roman" w:hAnsi="Arial" w:cs="Arial"/>
                <w:color w:val="000000"/>
                <w:sz w:val="20"/>
                <w:szCs w:val="20"/>
                <w:lang w:eastAsia="cs-CZ"/>
              </w:rPr>
              <w:t>ČR - Státní úřad inspekce práce</w:t>
            </w:r>
            <w:r w:rsidRPr="00F44AD3">
              <w:rPr>
                <w:rFonts w:ascii="Arial" w:eastAsia="Times New Roman" w:hAnsi="Arial" w:cs="Arial"/>
                <w:color w:val="000000"/>
                <w:sz w:val="20"/>
                <w:szCs w:val="20"/>
                <w:lang w:eastAsia="cs-CZ"/>
              </w:rPr>
              <w:br/>
              <w:t>Kolářská  451/13, 746 01 Opava</w:t>
            </w:r>
          </w:p>
        </w:tc>
      </w:tr>
    </w:tbl>
    <w:p w14:paraId="73A8357A" w14:textId="77777777" w:rsidR="00923EF1" w:rsidRPr="0030496A" w:rsidRDefault="00923EF1" w:rsidP="005A3B4F">
      <w:pPr>
        <w:pStyle w:val="Default"/>
        <w:spacing w:line="280" w:lineRule="atLeast"/>
        <w:rPr>
          <w:rFonts w:ascii="Arial" w:hAnsi="Arial" w:cs="Arial"/>
          <w:b/>
          <w:bCs/>
          <w:sz w:val="20"/>
          <w:szCs w:val="20"/>
        </w:rPr>
      </w:pPr>
    </w:p>
    <w:sectPr w:rsidR="00923EF1" w:rsidRPr="0030496A" w:rsidSect="00DC2D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A3E72" w14:textId="77777777" w:rsidR="0045196F" w:rsidRDefault="0045196F" w:rsidP="007E440E">
      <w:pPr>
        <w:spacing w:after="0" w:line="240" w:lineRule="auto"/>
      </w:pPr>
      <w:r>
        <w:separator/>
      </w:r>
    </w:p>
  </w:endnote>
  <w:endnote w:type="continuationSeparator" w:id="0">
    <w:p w14:paraId="7A373172" w14:textId="77777777" w:rsidR="0045196F" w:rsidRDefault="0045196F" w:rsidP="007E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07C0C" w14:textId="77777777" w:rsidR="0045196F" w:rsidRPr="00923EF1" w:rsidRDefault="0045196F">
    <w:pPr>
      <w:pStyle w:val="Zpat"/>
      <w:jc w:val="right"/>
      <w:rPr>
        <w:rFonts w:ascii="Arial" w:hAnsi="Arial" w:cs="Arial"/>
        <w:sz w:val="20"/>
        <w:szCs w:val="20"/>
      </w:rPr>
    </w:pPr>
    <w:r w:rsidRPr="00923EF1">
      <w:rPr>
        <w:rFonts w:ascii="Arial" w:hAnsi="Arial" w:cs="Arial"/>
        <w:sz w:val="20"/>
        <w:szCs w:val="20"/>
      </w:rPr>
      <w:fldChar w:fldCharType="begin"/>
    </w:r>
    <w:r w:rsidRPr="00923EF1">
      <w:rPr>
        <w:rFonts w:ascii="Arial" w:hAnsi="Arial" w:cs="Arial"/>
        <w:sz w:val="20"/>
        <w:szCs w:val="20"/>
      </w:rPr>
      <w:instrText>PAGE   \* MERGEFORMAT</w:instrText>
    </w:r>
    <w:r w:rsidRPr="00923EF1">
      <w:rPr>
        <w:rFonts w:ascii="Arial" w:hAnsi="Arial" w:cs="Arial"/>
        <w:sz w:val="20"/>
        <w:szCs w:val="20"/>
      </w:rPr>
      <w:fldChar w:fldCharType="separate"/>
    </w:r>
    <w:r w:rsidR="004A0562">
      <w:rPr>
        <w:rFonts w:ascii="Arial" w:hAnsi="Arial" w:cs="Arial"/>
        <w:noProof/>
        <w:sz w:val="20"/>
        <w:szCs w:val="20"/>
      </w:rPr>
      <w:t>15</w:t>
    </w:r>
    <w:r w:rsidRPr="00923EF1">
      <w:rPr>
        <w:rFonts w:ascii="Arial" w:hAnsi="Arial" w:cs="Arial"/>
        <w:sz w:val="20"/>
        <w:szCs w:val="20"/>
      </w:rPr>
      <w:fldChar w:fldCharType="end"/>
    </w:r>
  </w:p>
  <w:p w14:paraId="09539D72" w14:textId="77777777" w:rsidR="0045196F" w:rsidRDefault="004519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47678" w14:textId="77777777" w:rsidR="0045196F" w:rsidRDefault="0045196F" w:rsidP="007E440E">
      <w:pPr>
        <w:spacing w:after="0" w:line="240" w:lineRule="auto"/>
      </w:pPr>
      <w:r>
        <w:separator/>
      </w:r>
    </w:p>
  </w:footnote>
  <w:footnote w:type="continuationSeparator" w:id="0">
    <w:p w14:paraId="0FBE3371" w14:textId="77777777" w:rsidR="0045196F" w:rsidRDefault="0045196F" w:rsidP="007E4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7B16"/>
    <w:multiLevelType w:val="hybridMultilevel"/>
    <w:tmpl w:val="8E3887A8"/>
    <w:lvl w:ilvl="0" w:tplc="0405000F">
      <w:start w:val="1"/>
      <w:numFmt w:val="decimal"/>
      <w:lvlText w:val="%1."/>
      <w:lvlJc w:val="left"/>
      <w:pPr>
        <w:ind w:left="86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E279B2"/>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15:restartNumberingAfterBreak="0">
    <w:nsid w:val="01E3181E"/>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02326FE4"/>
    <w:multiLevelType w:val="hybridMultilevel"/>
    <w:tmpl w:val="4EB02A5C"/>
    <w:lvl w:ilvl="0" w:tplc="0DC48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322DB2"/>
    <w:multiLevelType w:val="multilevel"/>
    <w:tmpl w:val="D3342244"/>
    <w:lvl w:ilvl="0">
      <w:start w:val="13"/>
      <w:numFmt w:val="decimal"/>
      <w:lvlText w:val="%1"/>
      <w:lvlJc w:val="left"/>
      <w:pPr>
        <w:tabs>
          <w:tab w:val="num" w:pos="360"/>
        </w:tabs>
        <w:ind w:left="360" w:hanging="360"/>
      </w:pPr>
      <w:rPr>
        <w:rFonts w:cs="Times New Roman" w:hint="default"/>
      </w:rPr>
    </w:lvl>
    <w:lvl w:ilvl="1">
      <w:start w:val="1"/>
      <w:numFmt w:val="decimal"/>
      <w:lvlText w:val="12.%2."/>
      <w:lvlJc w:val="left"/>
      <w:pPr>
        <w:tabs>
          <w:tab w:val="num" w:pos="360"/>
        </w:tabs>
        <w:ind w:left="360" w:hanging="360"/>
      </w:pPr>
      <w:rPr>
        <w:rFonts w:ascii="Arial" w:hAnsi="Arial" w:cs="Arial" w:hint="default"/>
        <w:b w:val="0"/>
        <w:i w:val="0"/>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46C41BF"/>
    <w:multiLevelType w:val="hybridMultilevel"/>
    <w:tmpl w:val="7D8252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E6FB7"/>
    <w:multiLevelType w:val="hybridMultilevel"/>
    <w:tmpl w:val="0FD4BD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87214"/>
    <w:multiLevelType w:val="hybridMultilevel"/>
    <w:tmpl w:val="09E86C26"/>
    <w:lvl w:ilvl="0" w:tplc="CAEEC1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482823"/>
    <w:multiLevelType w:val="hybridMultilevel"/>
    <w:tmpl w:val="E604C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9101D8"/>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15E111F1"/>
    <w:multiLevelType w:val="hybridMultilevel"/>
    <w:tmpl w:val="C6ECF2D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16F44592"/>
    <w:multiLevelType w:val="hybridMultilevel"/>
    <w:tmpl w:val="CE2ACD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EF0569"/>
    <w:multiLevelType w:val="hybridMultilevel"/>
    <w:tmpl w:val="AC9EDE34"/>
    <w:lvl w:ilvl="0" w:tplc="751648D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4" w15:restartNumberingAfterBreak="0">
    <w:nsid w:val="1CCC796D"/>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1EAC6ECE"/>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20826251"/>
    <w:multiLevelType w:val="hybridMultilevel"/>
    <w:tmpl w:val="24588542"/>
    <w:lvl w:ilvl="0" w:tplc="04050017">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219E6783"/>
    <w:multiLevelType w:val="hybridMultilevel"/>
    <w:tmpl w:val="85EC3BAE"/>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BC16A2"/>
    <w:multiLevelType w:val="hybridMultilevel"/>
    <w:tmpl w:val="102CE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9707821"/>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2A7A5581"/>
    <w:multiLevelType w:val="hybridMultilevel"/>
    <w:tmpl w:val="D556F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DD0C93"/>
    <w:multiLevelType w:val="hybridMultilevel"/>
    <w:tmpl w:val="F5C661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0464E4"/>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33C303B1"/>
    <w:multiLevelType w:val="hybridMultilevel"/>
    <w:tmpl w:val="19D45E30"/>
    <w:lvl w:ilvl="0" w:tplc="0405000F">
      <w:start w:val="1"/>
      <w:numFmt w:val="decimal"/>
      <w:lvlText w:val="%1."/>
      <w:lvlJc w:val="left"/>
      <w:pPr>
        <w:ind w:left="862" w:hanging="360"/>
      </w:pPr>
    </w:lvl>
    <w:lvl w:ilvl="1" w:tplc="04050017">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4" w15:restartNumberingAfterBreak="0">
    <w:nsid w:val="34DE5FA5"/>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5" w15:restartNumberingAfterBreak="0">
    <w:nsid w:val="36A35AC0"/>
    <w:multiLevelType w:val="hybridMultilevel"/>
    <w:tmpl w:val="3BA0EFF8"/>
    <w:lvl w:ilvl="0" w:tplc="58A067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B55B6E"/>
    <w:multiLevelType w:val="hybridMultilevel"/>
    <w:tmpl w:val="703E7684"/>
    <w:lvl w:ilvl="0" w:tplc="30E406A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0973E8"/>
    <w:multiLevelType w:val="hybridMultilevel"/>
    <w:tmpl w:val="CB0E5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0232FB1"/>
    <w:multiLevelType w:val="hybridMultilevel"/>
    <w:tmpl w:val="99F611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4D1325"/>
    <w:multiLevelType w:val="hybridMultilevel"/>
    <w:tmpl w:val="667E8B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811989"/>
    <w:multiLevelType w:val="hybridMultilevel"/>
    <w:tmpl w:val="CF72E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102042"/>
    <w:multiLevelType w:val="hybridMultilevel"/>
    <w:tmpl w:val="AE6AA19A"/>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114100"/>
    <w:multiLevelType w:val="hybridMultilevel"/>
    <w:tmpl w:val="B83EA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694A7C"/>
    <w:multiLevelType w:val="hybridMultilevel"/>
    <w:tmpl w:val="12FCB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75B0631"/>
    <w:multiLevelType w:val="hybridMultilevel"/>
    <w:tmpl w:val="C6ECF2D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5" w15:restartNumberingAfterBreak="0">
    <w:nsid w:val="589348E4"/>
    <w:multiLevelType w:val="hybridMultilevel"/>
    <w:tmpl w:val="0BE6B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433AA7"/>
    <w:multiLevelType w:val="hybridMultilevel"/>
    <w:tmpl w:val="08201D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057673"/>
    <w:multiLevelType w:val="hybridMultilevel"/>
    <w:tmpl w:val="BF8A80E4"/>
    <w:lvl w:ilvl="0" w:tplc="78A23F8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403DB9"/>
    <w:multiLevelType w:val="hybridMultilevel"/>
    <w:tmpl w:val="05666320"/>
    <w:lvl w:ilvl="0" w:tplc="180E3762">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56933E3"/>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0" w15:restartNumberingAfterBreak="0">
    <w:nsid w:val="66342C19"/>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1" w15:restartNumberingAfterBreak="0">
    <w:nsid w:val="6C3F7552"/>
    <w:multiLevelType w:val="hybridMultilevel"/>
    <w:tmpl w:val="7040AF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4A310E"/>
    <w:multiLevelType w:val="hybridMultilevel"/>
    <w:tmpl w:val="C6ECF2D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3" w15:restartNumberingAfterBreak="0">
    <w:nsid w:val="6F9C0B6E"/>
    <w:multiLevelType w:val="hybridMultilevel"/>
    <w:tmpl w:val="4ED22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610FC1"/>
    <w:multiLevelType w:val="hybridMultilevel"/>
    <w:tmpl w:val="0FAA4A3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4A07F8"/>
    <w:multiLevelType w:val="hybridMultilevel"/>
    <w:tmpl w:val="53F09D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240B62"/>
    <w:multiLevelType w:val="hybridMultilevel"/>
    <w:tmpl w:val="C6CADF28"/>
    <w:lvl w:ilvl="0" w:tplc="04050017">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6"/>
  </w:num>
  <w:num w:numId="2">
    <w:abstractNumId w:val="45"/>
  </w:num>
  <w:num w:numId="3">
    <w:abstractNumId w:val="9"/>
  </w:num>
  <w:num w:numId="4">
    <w:abstractNumId w:val="13"/>
  </w:num>
  <w:num w:numId="5">
    <w:abstractNumId w:val="15"/>
  </w:num>
  <w:num w:numId="6">
    <w:abstractNumId w:val="8"/>
  </w:num>
  <w:num w:numId="7">
    <w:abstractNumId w:val="37"/>
  </w:num>
  <w:num w:numId="8">
    <w:abstractNumId w:val="27"/>
  </w:num>
  <w:num w:numId="9">
    <w:abstractNumId w:val="26"/>
  </w:num>
  <w:num w:numId="10">
    <w:abstractNumId w:val="21"/>
  </w:num>
  <w:num w:numId="11">
    <w:abstractNumId w:val="38"/>
  </w:num>
  <w:num w:numId="12">
    <w:abstractNumId w:val="39"/>
  </w:num>
  <w:num w:numId="13">
    <w:abstractNumId w:val="22"/>
  </w:num>
  <w:num w:numId="14">
    <w:abstractNumId w:val="32"/>
  </w:num>
  <w:num w:numId="15">
    <w:abstractNumId w:val="35"/>
  </w:num>
  <w:num w:numId="16">
    <w:abstractNumId w:val="19"/>
  </w:num>
  <w:num w:numId="17">
    <w:abstractNumId w:val="1"/>
  </w:num>
  <w:num w:numId="18">
    <w:abstractNumId w:val="23"/>
  </w:num>
  <w:num w:numId="19">
    <w:abstractNumId w:val="2"/>
  </w:num>
  <w:num w:numId="20">
    <w:abstractNumId w:val="24"/>
  </w:num>
  <w:num w:numId="21">
    <w:abstractNumId w:val="20"/>
  </w:num>
  <w:num w:numId="22">
    <w:abstractNumId w:val="40"/>
  </w:num>
  <w:num w:numId="23">
    <w:abstractNumId w:val="43"/>
  </w:num>
  <w:num w:numId="24">
    <w:abstractNumId w:val="30"/>
  </w:num>
  <w:num w:numId="25">
    <w:abstractNumId w:val="14"/>
  </w:num>
  <w:num w:numId="26">
    <w:abstractNumId w:val="42"/>
  </w:num>
  <w:num w:numId="27">
    <w:abstractNumId w:val="34"/>
  </w:num>
  <w:num w:numId="28">
    <w:abstractNumId w:val="4"/>
  </w:num>
  <w:num w:numId="29">
    <w:abstractNumId w:val="10"/>
  </w:num>
  <w:num w:numId="30">
    <w:abstractNumId w:val="46"/>
  </w:num>
  <w:num w:numId="31">
    <w:abstractNumId w:val="28"/>
  </w:num>
  <w:num w:numId="32">
    <w:abstractNumId w:val="16"/>
  </w:num>
  <w:num w:numId="33">
    <w:abstractNumId w:val="33"/>
  </w:num>
  <w:num w:numId="34">
    <w:abstractNumId w:val="0"/>
  </w:num>
  <w:num w:numId="35">
    <w:abstractNumId w:val="3"/>
  </w:num>
  <w:num w:numId="36">
    <w:abstractNumId w:val="18"/>
  </w:num>
  <w:num w:numId="37">
    <w:abstractNumId w:val="5"/>
  </w:num>
  <w:num w:numId="38">
    <w:abstractNumId w:val="25"/>
  </w:num>
  <w:num w:numId="39">
    <w:abstractNumId w:val="7"/>
  </w:num>
  <w:num w:numId="40">
    <w:abstractNumId w:val="29"/>
  </w:num>
  <w:num w:numId="41">
    <w:abstractNumId w:val="44"/>
  </w:num>
  <w:num w:numId="42">
    <w:abstractNumId w:val="41"/>
  </w:num>
  <w:num w:numId="43">
    <w:abstractNumId w:val="36"/>
  </w:num>
  <w:num w:numId="44">
    <w:abstractNumId w:val="12"/>
  </w:num>
  <w:num w:numId="45">
    <w:abstractNumId w:val="17"/>
  </w:num>
  <w:num w:numId="46">
    <w:abstractNumId w:val="11"/>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8D"/>
    <w:rsid w:val="000057AE"/>
    <w:rsid w:val="00005B52"/>
    <w:rsid w:val="00012E2B"/>
    <w:rsid w:val="00014B43"/>
    <w:rsid w:val="000314EB"/>
    <w:rsid w:val="000319CA"/>
    <w:rsid w:val="00032337"/>
    <w:rsid w:val="000547D9"/>
    <w:rsid w:val="00071844"/>
    <w:rsid w:val="00091D4D"/>
    <w:rsid w:val="000A11B1"/>
    <w:rsid w:val="000A12DC"/>
    <w:rsid w:val="000A1836"/>
    <w:rsid w:val="000B2ADE"/>
    <w:rsid w:val="000D09ED"/>
    <w:rsid w:val="000D37DD"/>
    <w:rsid w:val="000E2216"/>
    <w:rsid w:val="000E68A3"/>
    <w:rsid w:val="000E7A49"/>
    <w:rsid w:val="000F0B9C"/>
    <w:rsid w:val="000F63B7"/>
    <w:rsid w:val="00112C2D"/>
    <w:rsid w:val="0011564B"/>
    <w:rsid w:val="00130E78"/>
    <w:rsid w:val="0013740F"/>
    <w:rsid w:val="00140E50"/>
    <w:rsid w:val="00156295"/>
    <w:rsid w:val="00170703"/>
    <w:rsid w:val="001745F8"/>
    <w:rsid w:val="00177AFC"/>
    <w:rsid w:val="00182549"/>
    <w:rsid w:val="001835B0"/>
    <w:rsid w:val="0018718B"/>
    <w:rsid w:val="00193178"/>
    <w:rsid w:val="001A572B"/>
    <w:rsid w:val="001B0ACA"/>
    <w:rsid w:val="001B4AC8"/>
    <w:rsid w:val="001E0180"/>
    <w:rsid w:val="001E13A6"/>
    <w:rsid w:val="001E14CF"/>
    <w:rsid w:val="001E1FA7"/>
    <w:rsid w:val="001E6835"/>
    <w:rsid w:val="001F0CCF"/>
    <w:rsid w:val="001F400D"/>
    <w:rsid w:val="001F4085"/>
    <w:rsid w:val="001F6E44"/>
    <w:rsid w:val="00221ABE"/>
    <w:rsid w:val="00223530"/>
    <w:rsid w:val="00235B91"/>
    <w:rsid w:val="00237E58"/>
    <w:rsid w:val="00252CB8"/>
    <w:rsid w:val="002634F8"/>
    <w:rsid w:val="00274805"/>
    <w:rsid w:val="0028002D"/>
    <w:rsid w:val="0028241A"/>
    <w:rsid w:val="0029658D"/>
    <w:rsid w:val="002B0F4B"/>
    <w:rsid w:val="002B46D8"/>
    <w:rsid w:val="002B707B"/>
    <w:rsid w:val="002B7C96"/>
    <w:rsid w:val="002C2E5C"/>
    <w:rsid w:val="002C62D6"/>
    <w:rsid w:val="002D31A5"/>
    <w:rsid w:val="002D530C"/>
    <w:rsid w:val="002E53BD"/>
    <w:rsid w:val="003039C5"/>
    <w:rsid w:val="0030496A"/>
    <w:rsid w:val="00305D11"/>
    <w:rsid w:val="0031301D"/>
    <w:rsid w:val="0031592E"/>
    <w:rsid w:val="00327ED4"/>
    <w:rsid w:val="00387129"/>
    <w:rsid w:val="003945A4"/>
    <w:rsid w:val="003A2D33"/>
    <w:rsid w:val="003A54F5"/>
    <w:rsid w:val="003B0AAE"/>
    <w:rsid w:val="003B178A"/>
    <w:rsid w:val="003D3EDF"/>
    <w:rsid w:val="003F1166"/>
    <w:rsid w:val="00407290"/>
    <w:rsid w:val="00412E7D"/>
    <w:rsid w:val="004233B6"/>
    <w:rsid w:val="0042660A"/>
    <w:rsid w:val="00445A4D"/>
    <w:rsid w:val="00447551"/>
    <w:rsid w:val="0045196F"/>
    <w:rsid w:val="004531B2"/>
    <w:rsid w:val="004612BB"/>
    <w:rsid w:val="004616E4"/>
    <w:rsid w:val="00462A60"/>
    <w:rsid w:val="0047394D"/>
    <w:rsid w:val="0048157B"/>
    <w:rsid w:val="004864FB"/>
    <w:rsid w:val="004947DD"/>
    <w:rsid w:val="004A0562"/>
    <w:rsid w:val="004A2AC8"/>
    <w:rsid w:val="004C5CD2"/>
    <w:rsid w:val="004D1EDC"/>
    <w:rsid w:val="004D2624"/>
    <w:rsid w:val="004F30CD"/>
    <w:rsid w:val="004F3BA7"/>
    <w:rsid w:val="00517753"/>
    <w:rsid w:val="0052225C"/>
    <w:rsid w:val="00523865"/>
    <w:rsid w:val="005269B2"/>
    <w:rsid w:val="00532A61"/>
    <w:rsid w:val="00544A3C"/>
    <w:rsid w:val="00550A87"/>
    <w:rsid w:val="005534A1"/>
    <w:rsid w:val="00554BDB"/>
    <w:rsid w:val="00560BF2"/>
    <w:rsid w:val="0056524F"/>
    <w:rsid w:val="00570CE4"/>
    <w:rsid w:val="005822CD"/>
    <w:rsid w:val="005865BA"/>
    <w:rsid w:val="005A3B4F"/>
    <w:rsid w:val="005B03CC"/>
    <w:rsid w:val="005B36D4"/>
    <w:rsid w:val="005B7D2C"/>
    <w:rsid w:val="005B7F26"/>
    <w:rsid w:val="005C38D6"/>
    <w:rsid w:val="005C7E67"/>
    <w:rsid w:val="005D01CC"/>
    <w:rsid w:val="005D21B7"/>
    <w:rsid w:val="005D3904"/>
    <w:rsid w:val="005D7004"/>
    <w:rsid w:val="005D7690"/>
    <w:rsid w:val="005E3DA4"/>
    <w:rsid w:val="005E53CC"/>
    <w:rsid w:val="005F1C91"/>
    <w:rsid w:val="00621321"/>
    <w:rsid w:val="00621522"/>
    <w:rsid w:val="0062636B"/>
    <w:rsid w:val="00630565"/>
    <w:rsid w:val="00651635"/>
    <w:rsid w:val="00654DF4"/>
    <w:rsid w:val="006573F9"/>
    <w:rsid w:val="006850E3"/>
    <w:rsid w:val="006866E9"/>
    <w:rsid w:val="0069727E"/>
    <w:rsid w:val="006C00CB"/>
    <w:rsid w:val="006C2119"/>
    <w:rsid w:val="006C4D80"/>
    <w:rsid w:val="006C4DEB"/>
    <w:rsid w:val="006D57D3"/>
    <w:rsid w:val="006E0EB3"/>
    <w:rsid w:val="006E1E05"/>
    <w:rsid w:val="006E7E0D"/>
    <w:rsid w:val="006F0209"/>
    <w:rsid w:val="006F1F3F"/>
    <w:rsid w:val="006F7FC3"/>
    <w:rsid w:val="0071510E"/>
    <w:rsid w:val="00726532"/>
    <w:rsid w:val="00747AE9"/>
    <w:rsid w:val="00753F9C"/>
    <w:rsid w:val="00755BE1"/>
    <w:rsid w:val="00756EC1"/>
    <w:rsid w:val="007576B0"/>
    <w:rsid w:val="007664AB"/>
    <w:rsid w:val="00771FE9"/>
    <w:rsid w:val="007752D4"/>
    <w:rsid w:val="0077744A"/>
    <w:rsid w:val="00782B6E"/>
    <w:rsid w:val="00782E28"/>
    <w:rsid w:val="007A166D"/>
    <w:rsid w:val="007B7D7E"/>
    <w:rsid w:val="007C655F"/>
    <w:rsid w:val="007E440E"/>
    <w:rsid w:val="007E7B65"/>
    <w:rsid w:val="007F35B3"/>
    <w:rsid w:val="008042AC"/>
    <w:rsid w:val="00810FBB"/>
    <w:rsid w:val="00811DD7"/>
    <w:rsid w:val="00816C71"/>
    <w:rsid w:val="00825973"/>
    <w:rsid w:val="00850EF9"/>
    <w:rsid w:val="008541C5"/>
    <w:rsid w:val="00867636"/>
    <w:rsid w:val="0087441B"/>
    <w:rsid w:val="0088575B"/>
    <w:rsid w:val="00886951"/>
    <w:rsid w:val="008900E0"/>
    <w:rsid w:val="00896601"/>
    <w:rsid w:val="008A36C3"/>
    <w:rsid w:val="008D06C6"/>
    <w:rsid w:val="008D63AA"/>
    <w:rsid w:val="008E21DD"/>
    <w:rsid w:val="008E2EA2"/>
    <w:rsid w:val="008F0035"/>
    <w:rsid w:val="008F496B"/>
    <w:rsid w:val="009050FA"/>
    <w:rsid w:val="0091641D"/>
    <w:rsid w:val="00923EF1"/>
    <w:rsid w:val="00930976"/>
    <w:rsid w:val="00940268"/>
    <w:rsid w:val="009524AC"/>
    <w:rsid w:val="00960693"/>
    <w:rsid w:val="00970EEB"/>
    <w:rsid w:val="00980199"/>
    <w:rsid w:val="00981575"/>
    <w:rsid w:val="00984524"/>
    <w:rsid w:val="00984688"/>
    <w:rsid w:val="00991308"/>
    <w:rsid w:val="00991CB1"/>
    <w:rsid w:val="00991F88"/>
    <w:rsid w:val="009926A4"/>
    <w:rsid w:val="009A7F20"/>
    <w:rsid w:val="009B5820"/>
    <w:rsid w:val="009C0885"/>
    <w:rsid w:val="009C57D6"/>
    <w:rsid w:val="009E166E"/>
    <w:rsid w:val="009E500B"/>
    <w:rsid w:val="009E74C0"/>
    <w:rsid w:val="009F4D86"/>
    <w:rsid w:val="009F6015"/>
    <w:rsid w:val="009F6E07"/>
    <w:rsid w:val="00A264CC"/>
    <w:rsid w:val="00A26F62"/>
    <w:rsid w:val="00A3067E"/>
    <w:rsid w:val="00A31EEC"/>
    <w:rsid w:val="00A424BC"/>
    <w:rsid w:val="00A616E3"/>
    <w:rsid w:val="00A7404C"/>
    <w:rsid w:val="00A7419A"/>
    <w:rsid w:val="00A84CB6"/>
    <w:rsid w:val="00A91039"/>
    <w:rsid w:val="00A94447"/>
    <w:rsid w:val="00AB6BA6"/>
    <w:rsid w:val="00AB7D75"/>
    <w:rsid w:val="00AC00DE"/>
    <w:rsid w:val="00AC0E44"/>
    <w:rsid w:val="00AC3275"/>
    <w:rsid w:val="00AE0854"/>
    <w:rsid w:val="00AE3ED1"/>
    <w:rsid w:val="00B00685"/>
    <w:rsid w:val="00B1530E"/>
    <w:rsid w:val="00B205FF"/>
    <w:rsid w:val="00B22386"/>
    <w:rsid w:val="00B32256"/>
    <w:rsid w:val="00B32673"/>
    <w:rsid w:val="00B33603"/>
    <w:rsid w:val="00B34FA9"/>
    <w:rsid w:val="00B438E7"/>
    <w:rsid w:val="00B46159"/>
    <w:rsid w:val="00B63268"/>
    <w:rsid w:val="00B67AA0"/>
    <w:rsid w:val="00B75618"/>
    <w:rsid w:val="00B75770"/>
    <w:rsid w:val="00BB347D"/>
    <w:rsid w:val="00BC4E13"/>
    <w:rsid w:val="00BC6089"/>
    <w:rsid w:val="00BD4370"/>
    <w:rsid w:val="00BF1560"/>
    <w:rsid w:val="00BF5C04"/>
    <w:rsid w:val="00C00075"/>
    <w:rsid w:val="00C029D0"/>
    <w:rsid w:val="00C23F37"/>
    <w:rsid w:val="00C24067"/>
    <w:rsid w:val="00C25EA0"/>
    <w:rsid w:val="00C27026"/>
    <w:rsid w:val="00C623D7"/>
    <w:rsid w:val="00C7677F"/>
    <w:rsid w:val="00C82D1A"/>
    <w:rsid w:val="00C966D3"/>
    <w:rsid w:val="00CA79BF"/>
    <w:rsid w:val="00CB2964"/>
    <w:rsid w:val="00CC2F84"/>
    <w:rsid w:val="00CC385F"/>
    <w:rsid w:val="00CC4FED"/>
    <w:rsid w:val="00CE2132"/>
    <w:rsid w:val="00CE2961"/>
    <w:rsid w:val="00CE2F89"/>
    <w:rsid w:val="00CF1C9C"/>
    <w:rsid w:val="00CF3C51"/>
    <w:rsid w:val="00CF6CF3"/>
    <w:rsid w:val="00D04D08"/>
    <w:rsid w:val="00D06C61"/>
    <w:rsid w:val="00D204C7"/>
    <w:rsid w:val="00D312DA"/>
    <w:rsid w:val="00D34A72"/>
    <w:rsid w:val="00D35655"/>
    <w:rsid w:val="00D35BF1"/>
    <w:rsid w:val="00D41180"/>
    <w:rsid w:val="00D42FE7"/>
    <w:rsid w:val="00D45E74"/>
    <w:rsid w:val="00D61AE8"/>
    <w:rsid w:val="00D65785"/>
    <w:rsid w:val="00D846FC"/>
    <w:rsid w:val="00D94DBC"/>
    <w:rsid w:val="00DB3371"/>
    <w:rsid w:val="00DB4222"/>
    <w:rsid w:val="00DC2AA7"/>
    <w:rsid w:val="00DC2DC2"/>
    <w:rsid w:val="00DC5FA4"/>
    <w:rsid w:val="00DC731F"/>
    <w:rsid w:val="00DD0E01"/>
    <w:rsid w:val="00DD6D48"/>
    <w:rsid w:val="00DF4C61"/>
    <w:rsid w:val="00E027E2"/>
    <w:rsid w:val="00E10669"/>
    <w:rsid w:val="00E17289"/>
    <w:rsid w:val="00E47F6E"/>
    <w:rsid w:val="00E50082"/>
    <w:rsid w:val="00E57C0B"/>
    <w:rsid w:val="00E62B21"/>
    <w:rsid w:val="00E64CED"/>
    <w:rsid w:val="00E7083E"/>
    <w:rsid w:val="00E72D47"/>
    <w:rsid w:val="00E75B0B"/>
    <w:rsid w:val="00E84248"/>
    <w:rsid w:val="00EA2419"/>
    <w:rsid w:val="00EB6C31"/>
    <w:rsid w:val="00EE4C97"/>
    <w:rsid w:val="00EF2B21"/>
    <w:rsid w:val="00EF5B28"/>
    <w:rsid w:val="00F135AA"/>
    <w:rsid w:val="00F26686"/>
    <w:rsid w:val="00F31564"/>
    <w:rsid w:val="00F403D5"/>
    <w:rsid w:val="00F44A71"/>
    <w:rsid w:val="00F44AD3"/>
    <w:rsid w:val="00F56589"/>
    <w:rsid w:val="00F667D5"/>
    <w:rsid w:val="00F82807"/>
    <w:rsid w:val="00F86325"/>
    <w:rsid w:val="00F86C35"/>
    <w:rsid w:val="00FA6602"/>
    <w:rsid w:val="00FB1E93"/>
    <w:rsid w:val="00FB5537"/>
    <w:rsid w:val="00FE5315"/>
    <w:rsid w:val="00FF09D8"/>
    <w:rsid w:val="00FF7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D48F"/>
  <w15:docId w15:val="{4022B041-3944-4108-A577-DEEE2FAA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2DC2"/>
    <w:pPr>
      <w:spacing w:after="200" w:line="276" w:lineRule="auto"/>
    </w:pPr>
    <w:rPr>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9658D"/>
    <w:pPr>
      <w:autoSpaceDE w:val="0"/>
      <w:autoSpaceDN w:val="0"/>
      <w:adjustRightInd w:val="0"/>
    </w:pPr>
    <w:rPr>
      <w:rFonts w:ascii="Tahoma" w:hAnsi="Tahoma" w:cs="Tahoma"/>
      <w:color w:val="000000"/>
      <w:sz w:val="24"/>
      <w:szCs w:val="24"/>
      <w:lang w:eastAsia="en-US"/>
    </w:rPr>
  </w:style>
  <w:style w:type="character" w:styleId="Odkaznakoment">
    <w:name w:val="annotation reference"/>
    <w:uiPriority w:val="99"/>
    <w:semiHidden/>
    <w:rsid w:val="00445A4D"/>
    <w:rPr>
      <w:rFonts w:cs="Times New Roman"/>
      <w:sz w:val="16"/>
    </w:rPr>
  </w:style>
  <w:style w:type="paragraph" w:styleId="Textkomente">
    <w:name w:val="annotation text"/>
    <w:basedOn w:val="Normln"/>
    <w:link w:val="TextkomenteChar1"/>
    <w:uiPriority w:val="99"/>
    <w:semiHidden/>
    <w:rsid w:val="00445A4D"/>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uiPriority w:val="99"/>
    <w:semiHidden/>
    <w:rsid w:val="00445A4D"/>
    <w:rPr>
      <w:sz w:val="20"/>
      <w:szCs w:val="20"/>
    </w:rPr>
  </w:style>
  <w:style w:type="character" w:customStyle="1" w:styleId="TextkomenteChar1">
    <w:name w:val="Text komentáře Char1"/>
    <w:link w:val="Textkomente"/>
    <w:uiPriority w:val="99"/>
    <w:semiHidden/>
    <w:locked/>
    <w:rsid w:val="00445A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45A4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45A4D"/>
    <w:rPr>
      <w:rFonts w:ascii="Tahoma" w:hAnsi="Tahoma" w:cs="Tahoma"/>
      <w:sz w:val="16"/>
      <w:szCs w:val="16"/>
    </w:rPr>
  </w:style>
  <w:style w:type="character" w:customStyle="1" w:styleId="st">
    <w:name w:val="st"/>
    <w:basedOn w:val="Standardnpsmoodstavce"/>
    <w:rsid w:val="00156295"/>
  </w:style>
  <w:style w:type="paragraph" w:styleId="Bezmezer">
    <w:name w:val="No Spacing"/>
    <w:link w:val="BezmezerChar"/>
    <w:uiPriority w:val="99"/>
    <w:qFormat/>
    <w:rsid w:val="00156295"/>
    <w:rPr>
      <w:sz w:val="22"/>
      <w:szCs w:val="22"/>
      <w:lang w:eastAsia="en-US"/>
    </w:rPr>
  </w:style>
  <w:style w:type="character" w:customStyle="1" w:styleId="BezmezerChar">
    <w:name w:val="Bez mezer Char"/>
    <w:link w:val="Bezmezer"/>
    <w:uiPriority w:val="99"/>
    <w:rsid w:val="00156295"/>
    <w:rPr>
      <w:rFonts w:ascii="Calibri" w:eastAsia="Calibri" w:hAnsi="Calibri" w:cs="Times New Roman"/>
    </w:rPr>
  </w:style>
  <w:style w:type="paragraph" w:styleId="Odstavecseseznamem">
    <w:name w:val="List Paragraph"/>
    <w:basedOn w:val="Normln"/>
    <w:uiPriority w:val="34"/>
    <w:qFormat/>
    <w:rsid w:val="002E53BD"/>
    <w:pPr>
      <w:ind w:left="720"/>
      <w:contextualSpacing/>
    </w:pPr>
  </w:style>
  <w:style w:type="paragraph" w:styleId="Zhlav">
    <w:name w:val="header"/>
    <w:basedOn w:val="Normln"/>
    <w:link w:val="ZhlavChar"/>
    <w:uiPriority w:val="99"/>
    <w:unhideWhenUsed/>
    <w:rsid w:val="007E44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440E"/>
  </w:style>
  <w:style w:type="paragraph" w:styleId="Zpat">
    <w:name w:val="footer"/>
    <w:basedOn w:val="Normln"/>
    <w:link w:val="ZpatChar"/>
    <w:uiPriority w:val="99"/>
    <w:unhideWhenUsed/>
    <w:rsid w:val="007E440E"/>
    <w:pPr>
      <w:tabs>
        <w:tab w:val="center" w:pos="4536"/>
        <w:tab w:val="right" w:pos="9072"/>
      </w:tabs>
      <w:spacing w:after="0" w:line="240" w:lineRule="auto"/>
    </w:pPr>
  </w:style>
  <w:style w:type="character" w:customStyle="1" w:styleId="ZpatChar">
    <w:name w:val="Zápatí Char"/>
    <w:basedOn w:val="Standardnpsmoodstavce"/>
    <w:link w:val="Zpat"/>
    <w:uiPriority w:val="99"/>
    <w:rsid w:val="007E440E"/>
  </w:style>
  <w:style w:type="paragraph" w:styleId="Pedmtkomente">
    <w:name w:val="annotation subject"/>
    <w:basedOn w:val="Textkomente"/>
    <w:next w:val="Textkomente"/>
    <w:link w:val="PedmtkomenteChar"/>
    <w:uiPriority w:val="99"/>
    <w:semiHidden/>
    <w:unhideWhenUsed/>
    <w:rsid w:val="00B75770"/>
    <w:pPr>
      <w:spacing w:after="200"/>
    </w:pPr>
    <w:rPr>
      <w:rFonts w:ascii="Calibri" w:eastAsia="Calibri" w:hAnsi="Calibri"/>
      <w:b/>
      <w:bCs/>
      <w:lang w:eastAsia="en-US"/>
    </w:rPr>
  </w:style>
  <w:style w:type="character" w:customStyle="1" w:styleId="PedmtkomenteChar">
    <w:name w:val="Předmět komentáře Char"/>
    <w:link w:val="Pedmtkomente"/>
    <w:uiPriority w:val="99"/>
    <w:semiHidden/>
    <w:rsid w:val="00B75770"/>
    <w:rPr>
      <w:rFonts w:ascii="Times New Roman" w:eastAsia="Times New Roman" w:hAnsi="Times New Roman" w:cs="Times New Roman"/>
      <w:b/>
      <w:bCs/>
      <w:sz w:val="20"/>
      <w:szCs w:val="20"/>
      <w:lang w:eastAsia="cs-CZ"/>
    </w:rPr>
  </w:style>
  <w:style w:type="paragraph" w:styleId="Revize">
    <w:name w:val="Revision"/>
    <w:hidden/>
    <w:uiPriority w:val="99"/>
    <w:semiHidden/>
    <w:rsid w:val="000323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8702">
      <w:bodyDiv w:val="1"/>
      <w:marLeft w:val="0"/>
      <w:marRight w:val="0"/>
      <w:marTop w:val="0"/>
      <w:marBottom w:val="0"/>
      <w:divBdr>
        <w:top w:val="none" w:sz="0" w:space="0" w:color="auto"/>
        <w:left w:val="none" w:sz="0" w:space="0" w:color="auto"/>
        <w:bottom w:val="none" w:sz="0" w:space="0" w:color="auto"/>
        <w:right w:val="none" w:sz="0" w:space="0" w:color="auto"/>
      </w:divBdr>
    </w:div>
    <w:div w:id="8270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15</Pages>
  <Words>4394</Words>
  <Characters>25931</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Poláček Štěpán, JUDr.</dc:creator>
  <cp:keywords/>
  <cp:lastModifiedBy>Mgr. Daniel Jadrníček</cp:lastModifiedBy>
  <cp:revision>15</cp:revision>
  <cp:lastPrinted>2016-04-11T11:36:00Z</cp:lastPrinted>
  <dcterms:created xsi:type="dcterms:W3CDTF">2016-04-12T12:41:00Z</dcterms:created>
  <dcterms:modified xsi:type="dcterms:W3CDTF">2016-04-15T11:18:00Z</dcterms:modified>
</cp:coreProperties>
</file>